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105"/>
        <w:rPr>
          <w:rFonts w:ascii="Times New Roman"/>
          <w:sz w:val="20"/>
        </w:rPr>
      </w:pPr>
    </w:p>
    <w:p>
      <w:pPr>
        <w:pStyle w:val="5"/>
        <w:rPr>
          <w:rFonts w:ascii="Times New Roman"/>
          <w:sz w:val="20"/>
        </w:rPr>
      </w:pPr>
    </w:p>
    <w:p>
      <w:pPr>
        <w:pStyle w:val="5"/>
        <w:rPr>
          <w:rFonts w:ascii="Times New Roman"/>
          <w:sz w:val="20"/>
        </w:rPr>
      </w:pPr>
    </w:p>
    <w:p>
      <w:pPr>
        <w:pStyle w:val="2"/>
        <w:spacing w:before="28"/>
        <w:ind w:left="2691" w:right="2691"/>
        <w:jc w:val="center"/>
        <w:rPr>
          <w:u w:val="none"/>
        </w:rPr>
      </w:pPr>
    </w:p>
    <w:p/>
    <w:p/>
    <w:p/>
    <w:p/>
    <w:p/>
    <w:p/>
    <w:p/>
    <w:p/>
    <w:p/>
    <w:p>
      <w:pPr>
        <w:jc w:val="center"/>
        <w:rPr>
          <w:sz w:val="72"/>
          <w:szCs w:val="72"/>
          <w:lang w:val="en-US"/>
        </w:rPr>
      </w:pPr>
      <w:r>
        <w:rPr>
          <w:rFonts w:hint="eastAsia"/>
          <w:sz w:val="72"/>
          <w:szCs w:val="72"/>
        </w:rPr>
        <w:t>红外热成像</w:t>
      </w:r>
      <w:r>
        <w:rPr>
          <w:rFonts w:hint="eastAsia"/>
          <w:sz w:val="72"/>
          <w:szCs w:val="72"/>
          <w:lang w:val="en-US"/>
        </w:rPr>
        <w:t>人体温度监测</w:t>
      </w:r>
    </w:p>
    <w:p>
      <w:pPr>
        <w:jc w:val="center"/>
        <w:rPr>
          <w:sz w:val="72"/>
          <w:szCs w:val="72"/>
        </w:rPr>
      </w:pPr>
      <w:r>
        <w:rPr>
          <w:rFonts w:hint="eastAsia"/>
          <w:sz w:val="72"/>
          <w:szCs w:val="72"/>
          <w:lang w:val="en-US"/>
        </w:rPr>
        <w:t>预警系统</w:t>
      </w:r>
      <w:r>
        <w:rPr>
          <w:rFonts w:hint="eastAsia"/>
          <w:sz w:val="72"/>
          <w:szCs w:val="72"/>
        </w:rPr>
        <w:t>方案</w:t>
      </w:r>
    </w:p>
    <w:p>
      <w:pPr>
        <w:pStyle w:val="5"/>
        <w:rPr>
          <w:rFonts w:ascii="Segoe UI Light"/>
          <w:sz w:val="20"/>
        </w:rPr>
      </w:pPr>
    </w:p>
    <w:p>
      <w:pPr>
        <w:pStyle w:val="5"/>
        <w:rPr>
          <w:rFonts w:ascii="Segoe UI Light"/>
          <w:sz w:val="20"/>
        </w:rPr>
      </w:pPr>
    </w:p>
    <w:p>
      <w:pPr>
        <w:pStyle w:val="5"/>
        <w:rPr>
          <w:rFonts w:ascii="Segoe UI Light"/>
          <w:sz w:val="20"/>
        </w:rPr>
      </w:pPr>
    </w:p>
    <w:p>
      <w:pPr>
        <w:pStyle w:val="5"/>
        <w:rPr>
          <w:rFonts w:ascii="Segoe UI Light"/>
          <w:sz w:val="20"/>
        </w:rPr>
      </w:pPr>
    </w:p>
    <w:p>
      <w:pPr>
        <w:pStyle w:val="5"/>
        <w:rPr>
          <w:rFonts w:ascii="Segoe UI Light"/>
          <w:sz w:val="20"/>
        </w:rPr>
      </w:pPr>
    </w:p>
    <w:p>
      <w:pPr>
        <w:pStyle w:val="5"/>
        <w:rPr>
          <w:rFonts w:ascii="Segoe UI Light"/>
          <w:sz w:val="20"/>
        </w:rPr>
      </w:pPr>
    </w:p>
    <w:p>
      <w:pPr>
        <w:pStyle w:val="5"/>
        <w:jc w:val="center"/>
        <w:rPr>
          <w:rFonts w:ascii="Segoe UI Light"/>
          <w:sz w:val="20"/>
        </w:rPr>
      </w:pPr>
      <w:r>
        <w:rPr>
          <w:lang w:val="en-US" w:bidi="ar-SA"/>
        </w:rPr>
        <w:drawing>
          <wp:inline distT="0" distB="0" distL="114300" distR="114300">
            <wp:extent cx="3296285" cy="819150"/>
            <wp:effectExtent l="0" t="0" r="18415" b="0"/>
            <wp:docPr id="1433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5" name="Picture 2"/>
                    <pic:cNvPicPr>
                      <a:picLocks noChangeAspect="1"/>
                    </pic:cNvPicPr>
                  </pic:nvPicPr>
                  <pic:blipFill>
                    <a:blip r:embed="rId6"/>
                    <a:stretch>
                      <a:fillRect/>
                    </a:stretch>
                  </pic:blipFill>
                  <pic:spPr>
                    <a:xfrm>
                      <a:off x="0" y="0"/>
                      <a:ext cx="3296285" cy="819150"/>
                    </a:xfrm>
                    <a:prstGeom prst="rect">
                      <a:avLst/>
                    </a:prstGeom>
                    <a:noFill/>
                    <a:ln w="9525">
                      <a:noFill/>
                    </a:ln>
                  </pic:spPr>
                </pic:pic>
              </a:graphicData>
            </a:graphic>
          </wp:inline>
        </w:drawing>
      </w:r>
    </w:p>
    <w:p>
      <w:pPr>
        <w:pStyle w:val="5"/>
        <w:rPr>
          <w:rFonts w:ascii="Segoe UI Light"/>
          <w:sz w:val="20"/>
        </w:rPr>
      </w:pPr>
    </w:p>
    <w:p>
      <w:pPr>
        <w:rPr>
          <w:rFonts w:ascii="Segoe UI Light"/>
        </w:rPr>
        <w:sectPr>
          <w:type w:val="continuous"/>
          <w:pgSz w:w="12240" w:h="15840"/>
          <w:pgMar w:top="1440" w:right="1320" w:bottom="280" w:left="1320" w:header="720" w:footer="720" w:gutter="0"/>
          <w:cols w:space="720" w:num="1"/>
        </w:sectPr>
      </w:pPr>
    </w:p>
    <w:p>
      <w:pPr>
        <w:rPr>
          <w:lang w:val="en-US"/>
        </w:rPr>
      </w:pP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b/>
          <w:color w:val="333333"/>
          <w:spacing w:val="8"/>
          <w:sz w:val="25"/>
          <w:szCs w:val="25"/>
          <w:shd w:val="clear" w:color="auto" w:fill="FFFFFF"/>
        </w:rPr>
      </w:pPr>
      <w:r>
        <w:rPr>
          <w:rFonts w:hint="eastAsia" w:ascii="Microsoft YaHei UI" w:hAnsi="Microsoft YaHei UI" w:eastAsia="Microsoft YaHei UI" w:cs="Microsoft YaHei UI"/>
          <w:b/>
          <w:color w:val="333333"/>
          <w:spacing w:val="8"/>
          <w:sz w:val="25"/>
          <w:szCs w:val="25"/>
          <w:shd w:val="clear" w:color="auto" w:fill="FFFFFF"/>
        </w:rPr>
        <w:t>一、方案背景：</w:t>
      </w: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color w:val="333333"/>
          <w:spacing w:val="8"/>
          <w:sz w:val="25"/>
          <w:szCs w:val="25"/>
          <w:shd w:val="clear" w:color="auto" w:fill="FFFFFF"/>
        </w:rPr>
      </w:pP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color w:val="333333"/>
          <w:spacing w:val="8"/>
          <w:sz w:val="25"/>
          <w:szCs w:val="25"/>
          <w:shd w:val="clear" w:color="auto" w:fill="FFFFFF"/>
        </w:rPr>
      </w:pPr>
      <w:r>
        <w:rPr>
          <w:rFonts w:hint="eastAsia" w:ascii="Microsoft YaHei UI" w:hAnsi="Microsoft YaHei UI" w:eastAsia="Microsoft YaHei UI" w:cs="Microsoft YaHei UI"/>
          <w:color w:val="333333"/>
          <w:spacing w:val="8"/>
          <w:sz w:val="25"/>
          <w:szCs w:val="25"/>
          <w:shd w:val="clear" w:color="auto" w:fill="FFFFFF"/>
        </w:rPr>
        <w:t>新型冠状病毒肆虐，为了防控病毒的传播，共克时艰，复工企业要做好企业员工的体温监测工作。航天云网联手长视科技打造面向人员流动密集场所的人体温度监测预警系统解决方案。</w:t>
      </w: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color w:val="333333"/>
          <w:spacing w:val="8"/>
          <w:sz w:val="25"/>
          <w:szCs w:val="25"/>
          <w:shd w:val="clear" w:color="auto" w:fill="FFFFFF"/>
        </w:rPr>
      </w:pPr>
    </w:p>
    <w:p>
      <w:pPr>
        <w:pStyle w:val="9"/>
        <w:widowControl/>
        <w:shd w:val="clear" w:color="auto" w:fill="FFFFFF"/>
        <w:spacing w:beforeAutospacing="0" w:afterAutospacing="0"/>
        <w:ind w:firstLine="532" w:firstLineChars="200"/>
        <w:jc w:val="both"/>
        <w:rPr>
          <w:rFonts w:ascii="Microsoft YaHei UI" w:hAnsi="Microsoft YaHei UI" w:eastAsia="Microsoft YaHei UI" w:cs="Microsoft YaHei UI"/>
          <w:color w:val="333333"/>
          <w:spacing w:val="8"/>
          <w:sz w:val="25"/>
          <w:szCs w:val="25"/>
          <w:shd w:val="clear" w:color="auto" w:fill="FFFFFF"/>
        </w:rPr>
      </w:pPr>
      <w:r>
        <w:rPr>
          <w:rFonts w:ascii="Microsoft YaHei UI" w:hAnsi="Microsoft YaHei UI" w:eastAsia="Microsoft YaHei UI" w:cs="Microsoft YaHei UI"/>
          <w:color w:val="333333"/>
          <w:spacing w:val="8"/>
          <w:sz w:val="25"/>
          <w:szCs w:val="25"/>
          <w:shd w:val="clear" w:color="auto" w:fill="FFFFFF"/>
        </w:rPr>
        <w:drawing>
          <wp:inline distT="0" distB="0" distL="0" distR="0">
            <wp:extent cx="2127250" cy="1622425"/>
            <wp:effectExtent l="0" t="0" r="6350" b="0"/>
            <wp:docPr id="2" name="图片 2" descr="C:\Users\gdyw\AppData\Local\Temp\WeChat Files\d068f7a31621627f2523653049b4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gdyw\AppData\Local\Temp\WeChat Files\d068f7a31621627f2523653049b46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34552" cy="1628280"/>
                    </a:xfrm>
                    <a:prstGeom prst="rect">
                      <a:avLst/>
                    </a:prstGeom>
                    <a:noFill/>
                    <a:ln>
                      <a:noFill/>
                    </a:ln>
                  </pic:spPr>
                </pic:pic>
              </a:graphicData>
            </a:graphic>
          </wp:inline>
        </w:drawing>
      </w:r>
      <w:r>
        <w:rPr>
          <w:rFonts w:ascii="Microsoft YaHei UI" w:hAnsi="Microsoft YaHei UI" w:eastAsia="Microsoft YaHei UI" w:cs="Microsoft YaHei UI"/>
          <w:color w:val="333333"/>
          <w:spacing w:val="8"/>
          <w:sz w:val="25"/>
          <w:szCs w:val="25"/>
          <w:shd w:val="clear" w:color="auto" w:fill="FFFFFF"/>
        </w:rPr>
        <w:drawing>
          <wp:inline distT="0" distB="0" distL="0" distR="0">
            <wp:extent cx="3248025" cy="1689100"/>
            <wp:effectExtent l="0" t="0" r="9525" b="6350"/>
            <wp:docPr id="3" name="图片 3" descr="C:\Users\gdyw\AppData\Local\Temp\WeChat Files\4c2fe114264e4eac9de7c46b97f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gdyw\AppData\Local\Temp\WeChat Files\4c2fe114264e4eac9de7c46b97f350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254941" cy="1692570"/>
                    </a:xfrm>
                    <a:prstGeom prst="rect">
                      <a:avLst/>
                    </a:prstGeom>
                    <a:noFill/>
                    <a:ln>
                      <a:noFill/>
                    </a:ln>
                  </pic:spPr>
                </pic:pic>
              </a:graphicData>
            </a:graphic>
          </wp:inline>
        </w:drawing>
      </w: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color w:val="333333"/>
          <w:spacing w:val="8"/>
          <w:sz w:val="25"/>
          <w:szCs w:val="25"/>
          <w:shd w:val="clear" w:color="auto" w:fill="FFFFFF"/>
        </w:rPr>
      </w:pP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color w:val="333333"/>
          <w:spacing w:val="8"/>
          <w:sz w:val="25"/>
          <w:szCs w:val="25"/>
          <w:shd w:val="clear" w:color="auto" w:fill="FFFFFF"/>
        </w:rPr>
      </w:pP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b/>
          <w:color w:val="333333"/>
          <w:spacing w:val="8"/>
          <w:sz w:val="25"/>
          <w:szCs w:val="25"/>
          <w:shd w:val="clear" w:color="auto" w:fill="FFFFFF"/>
        </w:rPr>
      </w:pPr>
      <w:r>
        <w:rPr>
          <w:rFonts w:hint="eastAsia" w:ascii="Microsoft YaHei UI" w:hAnsi="Microsoft YaHei UI" w:eastAsia="Microsoft YaHei UI" w:cs="Microsoft YaHei UI"/>
          <w:b/>
          <w:color w:val="333333"/>
          <w:spacing w:val="8"/>
          <w:sz w:val="25"/>
          <w:szCs w:val="25"/>
          <w:shd w:val="clear" w:color="auto" w:fill="FFFFFF"/>
        </w:rPr>
        <w:t>二、应用场景</w:t>
      </w: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b/>
          <w:color w:val="333333"/>
          <w:spacing w:val="8"/>
          <w:sz w:val="25"/>
          <w:szCs w:val="25"/>
          <w:shd w:val="clear" w:color="auto" w:fill="FFFFFF"/>
        </w:rPr>
      </w:pPr>
    </w:p>
    <w:p>
      <w:pPr>
        <w:pStyle w:val="9"/>
        <w:widowControl/>
        <w:shd w:val="clear" w:color="auto" w:fill="FFFFFF"/>
        <w:spacing w:beforeAutospacing="0" w:afterAutospacing="0"/>
        <w:jc w:val="center"/>
        <w:rPr>
          <w:rFonts w:ascii="Microsoft YaHei UI" w:hAnsi="Microsoft YaHei UI" w:eastAsia="Microsoft YaHei UI" w:cs="Microsoft YaHei UI"/>
          <w:color w:val="333333"/>
          <w:spacing w:val="8"/>
          <w:sz w:val="25"/>
          <w:szCs w:val="25"/>
          <w:shd w:val="clear" w:color="auto" w:fill="FFFFFF"/>
        </w:rPr>
      </w:pPr>
      <w:r>
        <w:drawing>
          <wp:inline distT="0" distB="0" distL="0" distR="0">
            <wp:extent cx="5156835" cy="105410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162550" cy="1055216"/>
                    </a:xfrm>
                    <a:prstGeom prst="rect">
                      <a:avLst/>
                    </a:prstGeom>
                  </pic:spPr>
                </pic:pic>
              </a:graphicData>
            </a:graphic>
          </wp:inline>
        </w:drawing>
      </w: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color w:val="333333"/>
          <w:spacing w:val="8"/>
          <w:sz w:val="25"/>
          <w:szCs w:val="25"/>
          <w:shd w:val="clear" w:color="auto" w:fill="FFFFFF"/>
        </w:rPr>
      </w:pP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b/>
          <w:color w:val="333333"/>
          <w:spacing w:val="8"/>
          <w:sz w:val="25"/>
          <w:szCs w:val="25"/>
          <w:shd w:val="clear" w:color="auto" w:fill="FFFFFF"/>
        </w:rPr>
      </w:pPr>
      <w:r>
        <w:rPr>
          <w:rFonts w:hint="eastAsia" w:ascii="Microsoft YaHei UI" w:hAnsi="Microsoft YaHei UI" w:eastAsia="Microsoft YaHei UI" w:cs="Microsoft YaHei UI"/>
          <w:b/>
          <w:color w:val="333333"/>
          <w:spacing w:val="8"/>
          <w:sz w:val="25"/>
          <w:szCs w:val="25"/>
          <w:shd w:val="clear" w:color="auto" w:fill="FFFFFF"/>
        </w:rPr>
        <w:t>三、方案优势</w:t>
      </w: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b/>
          <w:color w:val="333333"/>
          <w:spacing w:val="8"/>
          <w:sz w:val="25"/>
          <w:szCs w:val="25"/>
          <w:shd w:val="clear" w:color="auto" w:fill="FFFFFF"/>
        </w:rPr>
      </w:pP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spacing w:val="8"/>
          <w:sz w:val="25"/>
          <w:szCs w:val="25"/>
          <w:shd w:val="clear" w:color="auto" w:fill="FFFFFF"/>
        </w:rPr>
      </w:pPr>
      <w:r>
        <w:rPr>
          <w:rFonts w:hint="eastAsia" w:ascii="Microsoft YaHei UI" w:hAnsi="Microsoft YaHei UI" w:eastAsia="Microsoft YaHei UI" w:cs="Microsoft YaHei UI"/>
          <w:color w:val="333333"/>
          <w:spacing w:val="8"/>
          <w:sz w:val="25"/>
          <w:szCs w:val="25"/>
          <w:shd w:val="clear" w:color="auto" w:fill="FFFFFF"/>
        </w:rPr>
        <w:t>本方案采用红外热成像、云计算、大数据、人工智能等技术，</w:t>
      </w:r>
      <w:r>
        <w:rPr>
          <w:rFonts w:hint="eastAsia" w:ascii="Microsoft YaHei UI" w:hAnsi="Microsoft YaHei UI" w:eastAsia="Microsoft YaHei UI" w:cs="Microsoft YaHei UI"/>
          <w:spacing w:val="8"/>
          <w:sz w:val="25"/>
          <w:szCs w:val="25"/>
          <w:shd w:val="clear" w:color="auto" w:fill="FFFFFF"/>
        </w:rPr>
        <w:t>进行无接触温度测量，生成人眼可见的红外热图像，实现远距离大面积的人体温度测量，加强疫情防控。</w:t>
      </w: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color w:val="333333"/>
          <w:spacing w:val="8"/>
          <w:sz w:val="25"/>
          <w:szCs w:val="25"/>
          <w:shd w:val="clear" w:color="auto" w:fill="FFFFFF"/>
        </w:rPr>
      </w:pPr>
    </w:p>
    <w:p>
      <w:pPr>
        <w:pStyle w:val="9"/>
        <w:widowControl/>
        <w:shd w:val="clear" w:color="auto" w:fill="FFFFFF"/>
        <w:spacing w:beforeAutospacing="0" w:afterAutospacing="0"/>
        <w:ind w:left="440" w:leftChars="200" w:firstLine="480" w:firstLineChars="200"/>
        <w:jc w:val="both"/>
        <w:rPr>
          <w:rFonts w:ascii="Microsoft YaHei UI" w:hAnsi="Microsoft YaHei UI" w:eastAsia="Microsoft YaHei UI" w:cs="Microsoft YaHei UI"/>
          <w:color w:val="333333"/>
          <w:spacing w:val="8"/>
          <w:sz w:val="25"/>
          <w:szCs w:val="25"/>
          <w:shd w:val="clear" w:color="auto" w:fill="FFFFFF"/>
        </w:rPr>
      </w:pPr>
      <w:r>
        <w:drawing>
          <wp:inline distT="0" distB="0" distL="0" distR="0">
            <wp:extent cx="5486400" cy="2479040"/>
            <wp:effectExtent l="0" t="0" r="0" b="0"/>
            <wp:docPr id="143361" name="图片 14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1" name="图片 143361"/>
                    <pic:cNvPicPr>
                      <a:picLocks noChangeAspect="1"/>
                    </pic:cNvPicPr>
                  </pic:nvPicPr>
                  <pic:blipFill>
                    <a:blip r:embed="rId10"/>
                    <a:stretch>
                      <a:fillRect/>
                    </a:stretch>
                  </pic:blipFill>
                  <pic:spPr>
                    <a:xfrm>
                      <a:off x="0" y="0"/>
                      <a:ext cx="5486400" cy="2479040"/>
                    </a:xfrm>
                    <a:prstGeom prst="rect">
                      <a:avLst/>
                    </a:prstGeom>
                  </pic:spPr>
                </pic:pic>
              </a:graphicData>
            </a:graphic>
          </wp:inline>
        </w:drawing>
      </w: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color w:val="333333"/>
          <w:spacing w:val="8"/>
          <w:sz w:val="25"/>
          <w:szCs w:val="25"/>
          <w:shd w:val="clear" w:color="auto" w:fill="FFFFFF"/>
        </w:rPr>
      </w:pP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b/>
          <w:color w:val="333333"/>
          <w:spacing w:val="8"/>
          <w:sz w:val="25"/>
          <w:szCs w:val="25"/>
          <w:shd w:val="clear" w:color="auto" w:fill="FFFFFF"/>
        </w:rPr>
      </w:pPr>
      <w:r>
        <w:rPr>
          <w:rFonts w:hint="eastAsia" w:ascii="Microsoft YaHei UI" w:hAnsi="Microsoft YaHei UI" w:eastAsia="Microsoft YaHei UI" w:cs="Microsoft YaHei UI"/>
          <w:b/>
          <w:color w:val="333333"/>
          <w:spacing w:val="8"/>
          <w:sz w:val="25"/>
          <w:szCs w:val="25"/>
          <w:shd w:val="clear" w:color="auto" w:fill="FFFFFF"/>
        </w:rPr>
        <w:t>四、方案设计</w:t>
      </w:r>
    </w:p>
    <w:p>
      <w:pPr>
        <w:pStyle w:val="9"/>
        <w:widowControl/>
        <w:numPr>
          <w:ilvl w:val="0"/>
          <w:numId w:val="1"/>
        </w:numPr>
        <w:shd w:val="clear" w:color="auto" w:fill="FFFFFF"/>
        <w:spacing w:beforeAutospacing="0" w:afterAutospacing="0"/>
        <w:jc w:val="both"/>
        <w:rPr>
          <w:rFonts w:ascii="Microsoft YaHei UI" w:hAnsi="Microsoft YaHei UI" w:eastAsia="Microsoft YaHei UI" w:cs="Microsoft YaHei UI"/>
          <w:color w:val="333333"/>
          <w:spacing w:val="8"/>
          <w:sz w:val="25"/>
          <w:szCs w:val="25"/>
          <w:shd w:val="clear" w:color="auto" w:fill="FFFFFF"/>
        </w:rPr>
      </w:pPr>
      <w:r>
        <w:rPr>
          <w:rFonts w:hint="eastAsia" w:ascii="Microsoft YaHei UI" w:hAnsi="Microsoft YaHei UI" w:eastAsia="Microsoft YaHei UI" w:cs="Microsoft YaHei UI"/>
          <w:color w:val="333333"/>
          <w:spacing w:val="8"/>
          <w:sz w:val="25"/>
          <w:szCs w:val="25"/>
          <w:shd w:val="clear" w:color="auto" w:fill="FFFFFF"/>
        </w:rPr>
        <w:t>1台测温摄像仪+1台电脑即可快速完成部署。</w:t>
      </w:r>
    </w:p>
    <w:p>
      <w:pPr>
        <w:pStyle w:val="9"/>
        <w:widowControl/>
        <w:numPr>
          <w:ilvl w:val="0"/>
          <w:numId w:val="1"/>
        </w:numPr>
        <w:shd w:val="clear" w:color="auto" w:fill="FFFFFF"/>
        <w:spacing w:beforeAutospacing="0" w:afterAutospacing="0"/>
        <w:jc w:val="both"/>
        <w:rPr>
          <w:rFonts w:ascii="Microsoft YaHei UI" w:hAnsi="Microsoft YaHei UI" w:eastAsia="Microsoft YaHei UI" w:cs="Microsoft YaHei UI"/>
          <w:color w:val="333333"/>
          <w:spacing w:val="8"/>
          <w:sz w:val="25"/>
          <w:szCs w:val="25"/>
          <w:shd w:val="clear" w:color="auto" w:fill="FFFFFF"/>
        </w:rPr>
      </w:pPr>
      <w:r>
        <w:rPr>
          <w:rFonts w:hint="eastAsia" w:ascii="Microsoft YaHei UI" w:hAnsi="Microsoft YaHei UI" w:eastAsia="Microsoft YaHei UI" w:cs="Microsoft YaHei UI"/>
          <w:color w:val="333333"/>
          <w:spacing w:val="8"/>
          <w:sz w:val="25"/>
          <w:szCs w:val="25"/>
          <w:shd w:val="clear" w:color="auto" w:fill="FFFFFF"/>
        </w:rPr>
        <w:t>管理人员通过手机APP实时了解企业员工体温监测实时信息，了解防疫趋势等信息。</w:t>
      </w:r>
    </w:p>
    <w:p>
      <w:pPr>
        <w:rPr>
          <w:rFonts w:ascii="Microsoft YaHei UI" w:hAnsi="Microsoft YaHei UI" w:eastAsia="Microsoft YaHei UI" w:cs="Microsoft YaHei UI"/>
          <w:color w:val="333333"/>
          <w:spacing w:val="8"/>
          <w:sz w:val="25"/>
          <w:szCs w:val="25"/>
          <w:shd w:val="clear" w:color="auto" w:fill="FFFFFF"/>
          <w:lang w:val="en-US"/>
        </w:rPr>
      </w:pPr>
      <w:r>
        <w:rPr>
          <w:rFonts w:hint="eastAsia"/>
          <w:lang w:val="en-US"/>
        </w:rPr>
        <w:t xml:space="preserve"> </w:t>
      </w:r>
      <w:r>
        <w:rPr>
          <w:rFonts w:hint="eastAsia" w:ascii="Microsoft YaHei UI" w:hAnsi="Microsoft YaHei UI" w:eastAsia="Microsoft YaHei UI" w:cs="Microsoft YaHei UI"/>
          <w:color w:val="333333"/>
          <w:spacing w:val="8"/>
          <w:sz w:val="25"/>
          <w:szCs w:val="25"/>
          <w:shd w:val="clear" w:color="auto" w:fill="FFFFFF"/>
          <w:lang w:val="en-US"/>
        </w:rPr>
        <w:t xml:space="preserve">     </w:t>
      </w:r>
      <w:r>
        <w:rPr>
          <w:rFonts w:hint="eastAsia" w:ascii="Microsoft YaHei UI" w:hAnsi="Microsoft YaHei UI" w:eastAsia="Microsoft YaHei UI" w:cs="Microsoft YaHei UI"/>
          <w:color w:val="333333"/>
          <w:spacing w:val="8"/>
          <w:sz w:val="25"/>
          <w:szCs w:val="25"/>
          <w:shd w:val="clear" w:color="auto" w:fill="FFFFFF"/>
          <w:lang w:val="en-US" w:bidi="ar-SA"/>
        </w:rPr>
        <w:drawing>
          <wp:inline distT="0" distB="0" distL="114300" distR="114300">
            <wp:extent cx="6095365" cy="4092575"/>
            <wp:effectExtent l="0" t="0" r="635" b="3175"/>
            <wp:docPr id="46" name="图片 46" descr="1581092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1581092271(1)"/>
                    <pic:cNvPicPr>
                      <a:picLocks noChangeAspect="1"/>
                    </pic:cNvPicPr>
                  </pic:nvPicPr>
                  <pic:blipFill>
                    <a:blip r:embed="rId11"/>
                    <a:stretch>
                      <a:fillRect/>
                    </a:stretch>
                  </pic:blipFill>
                  <pic:spPr>
                    <a:xfrm>
                      <a:off x="0" y="0"/>
                      <a:ext cx="6095365" cy="4092575"/>
                    </a:xfrm>
                    <a:prstGeom prst="rect">
                      <a:avLst/>
                    </a:prstGeom>
                  </pic:spPr>
                </pic:pic>
              </a:graphicData>
            </a:graphic>
          </wp:inline>
        </w:drawing>
      </w:r>
    </w:p>
    <w:p>
      <w:pPr>
        <w:jc w:val="center"/>
        <w:rPr>
          <w:lang w:val="en-US"/>
        </w:rPr>
      </w:pPr>
      <w:r>
        <w:rPr>
          <w:rFonts w:hint="eastAsia"/>
          <w:lang w:val="en-US"/>
        </w:rPr>
        <w:t xml:space="preserve">                    </w:t>
      </w:r>
    </w:p>
    <w:p>
      <w:pPr>
        <w:rPr>
          <w:lang w:val="en-US"/>
        </w:rPr>
      </w:pPr>
    </w:p>
    <w:p>
      <w:pPr>
        <w:rPr>
          <w:lang w:val="en-US"/>
        </w:rPr>
      </w:pPr>
    </w:p>
    <w:p>
      <w:pPr>
        <w:pStyle w:val="14"/>
        <w:tabs>
          <w:tab w:val="left" w:pos="1106"/>
          <w:tab w:val="left" w:pos="1107"/>
        </w:tabs>
        <w:ind w:left="685" w:firstLine="0"/>
        <w:rPr>
          <w:sz w:val="24"/>
        </w:rPr>
      </w:pPr>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b/>
          <w:color w:val="333333"/>
          <w:spacing w:val="8"/>
          <w:sz w:val="25"/>
          <w:szCs w:val="25"/>
          <w:shd w:val="clear" w:color="auto" w:fill="FFFFFF"/>
        </w:rPr>
      </w:pPr>
      <w:r>
        <w:rPr>
          <w:rFonts w:hint="eastAsia" w:ascii="Microsoft YaHei UI" w:hAnsi="Microsoft YaHei UI" w:eastAsia="Microsoft YaHei UI" w:cs="Microsoft YaHei UI"/>
          <w:b/>
          <w:color w:val="333333"/>
          <w:spacing w:val="8"/>
          <w:sz w:val="25"/>
          <w:szCs w:val="25"/>
          <w:shd w:val="clear" w:color="auto" w:fill="FFFFFF"/>
        </w:rPr>
        <w:t>五、硬件产品介绍</w:t>
      </w:r>
    </w:p>
    <w:p>
      <w:pPr>
        <w:rPr>
          <w:lang w:val="en-US"/>
        </w:rPr>
      </w:pPr>
    </w:p>
    <w:p>
      <w:pPr>
        <w:pStyle w:val="3"/>
        <w:spacing w:before="156"/>
        <w:ind w:firstLine="440"/>
        <w:rPr>
          <w:rFonts w:ascii="Microsoft YaHei UI" w:hAnsi="Microsoft YaHei UI" w:eastAsia="Microsoft YaHei UI" w:cs="Microsoft YaHei UI"/>
          <w:color w:val="333333"/>
          <w:spacing w:val="8"/>
          <w:sz w:val="25"/>
          <w:szCs w:val="25"/>
          <w:shd w:val="clear" w:color="auto" w:fill="FFFFFF"/>
          <w:lang w:val="en-US" w:bidi="ar"/>
        </w:rPr>
      </w:pPr>
      <w:r>
        <w:rPr>
          <w:lang w:val="en-US" w:bidi="ar-SA"/>
        </w:rPr>
        <w:drawing>
          <wp:anchor distT="0" distB="0" distL="114300" distR="114300" simplePos="0" relativeHeight="251658240" behindDoc="0" locked="0" layoutInCell="1" allowOverlap="1">
            <wp:simplePos x="0" y="0"/>
            <wp:positionH relativeFrom="column">
              <wp:posOffset>3270885</wp:posOffset>
            </wp:positionH>
            <wp:positionV relativeFrom="paragraph">
              <wp:posOffset>198755</wp:posOffset>
            </wp:positionV>
            <wp:extent cx="824865" cy="803275"/>
            <wp:effectExtent l="0" t="0" r="0" b="0"/>
            <wp:wrapNone/>
            <wp:docPr id="26" name="图片 25" descr="C:/Users/admin/AppData/Local/Temp/kaimatting_20200207234701/output_20200207234733..pngoutput_20200207234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C:/Users/admin/AppData/Local/Temp/kaimatting_20200207234701/output_20200207234733..pngoutput_20200207234733."/>
                    <pic:cNvPicPr>
                      <a:picLocks noChangeAspect="1"/>
                    </pic:cNvPicPr>
                  </pic:nvPicPr>
                  <pic:blipFill>
                    <a:blip r:embed="rId12"/>
                    <a:stretch>
                      <a:fillRect/>
                    </a:stretch>
                  </pic:blipFill>
                  <pic:spPr>
                    <a:xfrm>
                      <a:off x="0" y="0"/>
                      <a:ext cx="824865" cy="803275"/>
                    </a:xfrm>
                    <a:prstGeom prst="rect">
                      <a:avLst/>
                    </a:prstGeom>
                  </pic:spPr>
                </pic:pic>
              </a:graphicData>
            </a:graphic>
          </wp:anchor>
        </w:drawing>
      </w:r>
      <w:r>
        <w:rPr>
          <w:lang w:val="en-US" w:bidi="ar-SA"/>
        </w:rPr>
        <w:drawing>
          <wp:anchor distT="0" distB="0" distL="114300" distR="114300" simplePos="0" relativeHeight="251659264" behindDoc="0" locked="0" layoutInCell="1" allowOverlap="1">
            <wp:simplePos x="0" y="0"/>
            <wp:positionH relativeFrom="column">
              <wp:posOffset>1546225</wp:posOffset>
            </wp:positionH>
            <wp:positionV relativeFrom="paragraph">
              <wp:posOffset>174625</wp:posOffset>
            </wp:positionV>
            <wp:extent cx="925195" cy="826770"/>
            <wp:effectExtent l="0" t="0" r="8255" b="0"/>
            <wp:wrapNone/>
            <wp:docPr id="27" name="图片 11" descr="C:/Users/admin/AppData/Local/Temp/kaimatting_20200207234849/output_20200207234854..pngoutput_20200207234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 descr="C:/Users/admin/AppData/Local/Temp/kaimatting_20200207234849/output_20200207234854..pngoutput_20200207234854."/>
                    <pic:cNvPicPr>
                      <a:picLocks noChangeAspect="1"/>
                    </pic:cNvPicPr>
                  </pic:nvPicPr>
                  <pic:blipFill>
                    <a:blip r:embed="rId13"/>
                    <a:stretch>
                      <a:fillRect/>
                    </a:stretch>
                  </pic:blipFill>
                  <pic:spPr>
                    <a:xfrm>
                      <a:off x="0" y="0"/>
                      <a:ext cx="925195" cy="826770"/>
                    </a:xfrm>
                    <a:prstGeom prst="rect">
                      <a:avLst/>
                    </a:prstGeom>
                  </pic:spPr>
                </pic:pic>
              </a:graphicData>
            </a:graphic>
          </wp:anchor>
        </w:drawing>
      </w:r>
    </w:p>
    <w:p>
      <w:pPr>
        <w:pStyle w:val="3"/>
        <w:spacing w:before="156"/>
        <w:ind w:firstLine="516"/>
        <w:rPr>
          <w:rFonts w:ascii="Microsoft YaHei UI" w:hAnsi="Microsoft YaHei UI" w:eastAsia="Microsoft YaHei UI" w:cs="Microsoft YaHei UI"/>
          <w:color w:val="333333"/>
          <w:spacing w:val="8"/>
          <w:sz w:val="25"/>
          <w:szCs w:val="25"/>
          <w:shd w:val="clear" w:color="auto" w:fill="FFFFFF"/>
          <w:lang w:val="en-US" w:bidi="ar"/>
        </w:rPr>
      </w:pPr>
    </w:p>
    <w:p>
      <w:pPr>
        <w:pStyle w:val="3"/>
        <w:spacing w:before="156"/>
        <w:ind w:left="1188" w:leftChars="540" w:firstLine="1430" w:firstLineChars="650"/>
      </w:pPr>
    </w:p>
    <w:p>
      <w:pPr>
        <w:spacing w:before="156"/>
        <w:ind w:firstLine="1761" w:firstLineChars="800"/>
        <w:jc w:val="both"/>
        <w:rPr>
          <w:b/>
          <w:lang w:val="en-US"/>
        </w:rPr>
      </w:pPr>
      <w:r>
        <w:rPr>
          <w:rFonts w:hint="eastAsia" w:eastAsia="微软雅黑"/>
          <w:b/>
        </w:rPr>
        <w:t xml:space="preserve"> </w:t>
      </w:r>
      <w:bookmarkStart w:id="0" w:name="_Toc474825459"/>
      <w:r>
        <w:rPr>
          <w:rFonts w:hint="eastAsia" w:eastAsia="微软雅黑"/>
          <w:b/>
          <w:lang w:val="en-US"/>
        </w:rPr>
        <w:t xml:space="preserve">           </w:t>
      </w:r>
      <w:r>
        <w:rPr>
          <w:rFonts w:eastAsia="微软雅黑"/>
          <w:b/>
        </w:rPr>
        <w:t xml:space="preserve">图 </w:t>
      </w:r>
      <w:r>
        <w:rPr>
          <w:rFonts w:hint="eastAsia" w:eastAsia="微软雅黑"/>
          <w:b/>
        </w:rPr>
        <w:t>：</w:t>
      </w:r>
      <w:r>
        <w:rPr>
          <w:b/>
        </w:rPr>
        <w:fldChar w:fldCharType="begin"/>
      </w:r>
      <w:r>
        <w:rPr>
          <w:b/>
        </w:rPr>
        <w:instrText xml:space="preserve"> STYLEREF  标题  \* MERGEFORMAT </w:instrText>
      </w:r>
      <w:r>
        <w:rPr>
          <w:b/>
        </w:rPr>
        <w:fldChar w:fldCharType="separate"/>
      </w:r>
      <w:r>
        <w:rPr>
          <w:b/>
        </w:rPr>
        <w:t>网络红外热像仪</w:t>
      </w:r>
      <w:bookmarkEnd w:id="0"/>
      <w:r>
        <w:rPr>
          <w:b/>
        </w:rPr>
        <w:fldChar w:fldCharType="end"/>
      </w:r>
      <w:r>
        <w:rPr>
          <w:rFonts w:hint="eastAsia"/>
          <w:b/>
          <w:lang w:val="en-US"/>
        </w:rPr>
        <w:t>与黑体</w:t>
      </w:r>
    </w:p>
    <w:p>
      <w:pPr>
        <w:rPr>
          <w:lang w:val="en-US"/>
        </w:rPr>
      </w:pPr>
    </w:p>
    <w:p>
      <w:pPr>
        <w:rPr>
          <w:lang w:val="en-US"/>
        </w:rPr>
      </w:pPr>
      <w:r>
        <w:rPr>
          <w:rFonts w:hint="eastAsia"/>
          <w:lang w:val="en-US"/>
        </w:rPr>
        <w:t>技术规格：</w:t>
      </w:r>
    </w:p>
    <w:p>
      <w:pPr>
        <w:pStyle w:val="14"/>
        <w:tabs>
          <w:tab w:val="left" w:pos="1106"/>
          <w:tab w:val="left" w:pos="1107"/>
        </w:tabs>
        <w:ind w:left="0" w:firstLine="0"/>
        <w:rPr>
          <w:sz w:val="24"/>
        </w:rPr>
      </w:pPr>
    </w:p>
    <w:tbl>
      <w:tblPr>
        <w:tblStyle w:val="10"/>
        <w:tblW w:w="9383" w:type="dxa"/>
        <w:tblInd w:w="93" w:type="dxa"/>
        <w:tblLayout w:type="fixed"/>
        <w:tblCellMar>
          <w:top w:w="0" w:type="dxa"/>
          <w:left w:w="108" w:type="dxa"/>
          <w:bottom w:w="0" w:type="dxa"/>
          <w:right w:w="108" w:type="dxa"/>
        </w:tblCellMar>
      </w:tblPr>
      <w:tblGrid>
        <w:gridCol w:w="962"/>
        <w:gridCol w:w="1598"/>
        <w:gridCol w:w="6823"/>
      </w:tblGrid>
      <w:tr>
        <w:tblPrEx>
          <w:tblCellMar>
            <w:top w:w="0" w:type="dxa"/>
            <w:left w:w="108" w:type="dxa"/>
            <w:bottom w:w="0" w:type="dxa"/>
            <w:right w:w="108" w:type="dxa"/>
          </w:tblCellMar>
        </w:tblPrEx>
        <w:trPr>
          <w:trHeight w:val="285" w:hRule="atLeast"/>
        </w:trPr>
        <w:tc>
          <w:tcPr>
            <w:tcW w:w="2560" w:type="dxa"/>
            <w:gridSpan w:val="2"/>
            <w:tcBorders>
              <w:top w:val="single" w:color="auto" w:sz="4" w:space="0"/>
              <w:left w:val="single" w:color="auto" w:sz="4" w:space="0"/>
              <w:bottom w:val="single" w:color="auto" w:sz="4" w:space="0"/>
              <w:right w:val="single" w:color="auto" w:sz="4" w:space="0"/>
            </w:tcBorders>
            <w:shd w:val="clear" w:color="000000" w:fill="8DB4E2"/>
            <w:vAlign w:val="center"/>
          </w:tcPr>
          <w:p>
            <w:pPr>
              <w:widowControl/>
              <w:spacing w:before="120"/>
              <w:jc w:val="center"/>
              <w:rPr>
                <w:rFonts w:eastAsia="微软雅黑" w:cs="宋体"/>
                <w:b/>
                <w:bCs/>
                <w:color w:val="000000"/>
                <w:sz w:val="20"/>
                <w:szCs w:val="20"/>
              </w:rPr>
            </w:pPr>
            <w:r>
              <w:rPr>
                <w:rFonts w:hint="eastAsia" w:eastAsia="微软雅黑" w:cs="宋体"/>
                <w:b/>
                <w:bCs/>
                <w:color w:val="000000"/>
                <w:sz w:val="20"/>
                <w:szCs w:val="20"/>
              </w:rPr>
              <w:t>规格参数 与 型号</w:t>
            </w:r>
          </w:p>
        </w:tc>
        <w:tc>
          <w:tcPr>
            <w:tcW w:w="6823" w:type="dxa"/>
            <w:tcBorders>
              <w:top w:val="single" w:color="auto" w:sz="4" w:space="0"/>
              <w:left w:val="nil"/>
              <w:bottom w:val="single" w:color="auto" w:sz="4" w:space="0"/>
              <w:right w:val="single" w:color="auto" w:sz="4" w:space="0"/>
            </w:tcBorders>
            <w:shd w:val="clear" w:color="000000" w:fill="8DB4E2"/>
            <w:vAlign w:val="center"/>
          </w:tcPr>
          <w:p>
            <w:pPr>
              <w:widowControl/>
              <w:jc w:val="center"/>
              <w:rPr>
                <w:rFonts w:eastAsia="微软雅黑" w:cs="宋体"/>
                <w:b/>
                <w:bCs/>
                <w:color w:val="000000"/>
                <w:sz w:val="20"/>
                <w:szCs w:val="20"/>
              </w:rPr>
            </w:pPr>
            <w:r>
              <w:rPr>
                <w:rFonts w:hint="eastAsia" w:eastAsia="微软雅黑" w:cs="宋体"/>
                <w:b/>
                <w:bCs/>
                <w:color w:val="000000"/>
                <w:sz w:val="20"/>
                <w:szCs w:val="20"/>
              </w:rPr>
              <w:t>测温</w:t>
            </w:r>
          </w:p>
        </w:tc>
      </w:tr>
      <w:tr>
        <w:tblPrEx>
          <w:tblCellMar>
            <w:top w:w="0" w:type="dxa"/>
            <w:left w:w="108" w:type="dxa"/>
            <w:bottom w:w="0" w:type="dxa"/>
            <w:right w:w="108" w:type="dxa"/>
          </w:tblCellMar>
        </w:tblPrEx>
        <w:trPr>
          <w:trHeight w:val="285" w:hRule="atLeast"/>
        </w:trPr>
        <w:tc>
          <w:tcPr>
            <w:tcW w:w="962" w:type="dxa"/>
            <w:vMerge w:val="restart"/>
            <w:tcBorders>
              <w:top w:val="nil"/>
              <w:left w:val="single" w:color="auto" w:sz="4" w:space="0"/>
              <w:bottom w:val="nil"/>
              <w:right w:val="single" w:color="auto" w:sz="4" w:space="0"/>
            </w:tcBorders>
            <w:shd w:val="clear" w:color="000000" w:fill="8DB4E2"/>
            <w:vAlign w:val="center"/>
          </w:tcPr>
          <w:p>
            <w:pPr>
              <w:widowControl/>
              <w:jc w:val="center"/>
              <w:rPr>
                <w:rFonts w:eastAsia="微软雅黑" w:cs="宋体"/>
                <w:color w:val="000000"/>
                <w:sz w:val="20"/>
                <w:szCs w:val="20"/>
              </w:rPr>
            </w:pPr>
            <w:r>
              <w:rPr>
                <w:rFonts w:hint="eastAsia" w:eastAsia="微软雅黑" w:cs="宋体"/>
                <w:color w:val="000000"/>
                <w:sz w:val="20"/>
                <w:szCs w:val="20"/>
              </w:rPr>
              <w:t>探测器</w:t>
            </w: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探测器类型</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非制冷焦平面</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nil"/>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探测器分辨率</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640*512 / 336*256</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nil"/>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像素间距</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17μm</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nil"/>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波段</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8μm ～14μm</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nil"/>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nil"/>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热灵敏度</w:t>
            </w:r>
          </w:p>
        </w:tc>
        <w:tc>
          <w:tcPr>
            <w:tcW w:w="6823" w:type="dxa"/>
            <w:tcBorders>
              <w:top w:val="single" w:color="auto" w:sz="4" w:space="0"/>
              <w:left w:val="nil"/>
              <w:bottom w:val="nil"/>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50mk</w:t>
            </w:r>
          </w:p>
        </w:tc>
      </w:tr>
      <w:tr>
        <w:tblPrEx>
          <w:tblCellMar>
            <w:top w:w="0" w:type="dxa"/>
            <w:left w:w="108" w:type="dxa"/>
            <w:bottom w:w="0" w:type="dxa"/>
            <w:right w:w="108" w:type="dxa"/>
          </w:tblCellMar>
        </w:tblPrEx>
        <w:trPr>
          <w:trHeight w:val="570" w:hRule="atLeast"/>
        </w:trPr>
        <w:tc>
          <w:tcPr>
            <w:tcW w:w="962" w:type="dxa"/>
            <w:vMerge w:val="restart"/>
            <w:tcBorders>
              <w:top w:val="single" w:color="auto" w:sz="4" w:space="0"/>
              <w:left w:val="single" w:color="auto" w:sz="4" w:space="0"/>
              <w:bottom w:val="single" w:color="auto" w:sz="4" w:space="0"/>
              <w:right w:val="single" w:color="auto" w:sz="4" w:space="0"/>
            </w:tcBorders>
            <w:shd w:val="clear" w:color="000000" w:fill="8DB4E2"/>
            <w:vAlign w:val="center"/>
          </w:tcPr>
          <w:p>
            <w:pPr>
              <w:widowControl/>
              <w:jc w:val="center"/>
              <w:rPr>
                <w:rFonts w:eastAsia="微软雅黑" w:cs="宋体"/>
                <w:color w:val="000000"/>
                <w:sz w:val="20"/>
                <w:szCs w:val="20"/>
              </w:rPr>
            </w:pPr>
            <w:r>
              <w:rPr>
                <w:rFonts w:hint="eastAsia" w:eastAsia="微软雅黑" w:cs="宋体"/>
                <w:color w:val="000000"/>
                <w:sz w:val="20"/>
                <w:szCs w:val="20"/>
              </w:rPr>
              <w:t>测温</w:t>
            </w:r>
          </w:p>
        </w:tc>
        <w:tc>
          <w:tcPr>
            <w:tcW w:w="1598" w:type="dxa"/>
            <w:tcBorders>
              <w:top w:val="single" w:color="auto" w:sz="4" w:space="0"/>
              <w:left w:val="nil"/>
              <w:bottom w:val="single" w:color="auto" w:sz="4" w:space="0"/>
              <w:right w:val="single" w:color="auto" w:sz="4" w:space="0"/>
            </w:tcBorders>
            <w:shd w:val="clear" w:color="000000" w:fill="FFFFFF"/>
            <w:vAlign w:val="center"/>
          </w:tcPr>
          <w:p>
            <w:pPr>
              <w:widowControl/>
              <w:rPr>
                <w:rFonts w:eastAsia="微软雅黑" w:cs="宋体"/>
                <w:color w:val="000000"/>
                <w:sz w:val="20"/>
                <w:szCs w:val="20"/>
              </w:rPr>
            </w:pPr>
            <w:r>
              <w:rPr>
                <w:rFonts w:hint="eastAsia" w:eastAsia="微软雅黑" w:cs="宋体"/>
                <w:color w:val="000000"/>
                <w:sz w:val="20"/>
                <w:szCs w:val="20"/>
              </w:rPr>
              <w:t>测温范围</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高增益：-40°C ~ +160°C          低增益：-40°C ~ +550°C</w:t>
            </w:r>
          </w:p>
        </w:tc>
      </w:tr>
      <w:tr>
        <w:tblPrEx>
          <w:tblCellMar>
            <w:top w:w="0" w:type="dxa"/>
            <w:left w:w="108" w:type="dxa"/>
            <w:bottom w:w="0" w:type="dxa"/>
            <w:right w:w="108" w:type="dxa"/>
          </w:tblCellMar>
        </w:tblPrEx>
        <w:trPr>
          <w:trHeight w:val="285"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000000" w:fill="FFFFFF"/>
            <w:vAlign w:val="center"/>
          </w:tcPr>
          <w:p>
            <w:pPr>
              <w:widowControl/>
              <w:rPr>
                <w:rFonts w:eastAsia="微软雅黑" w:cs="宋体"/>
                <w:color w:val="000000"/>
                <w:sz w:val="20"/>
                <w:szCs w:val="20"/>
              </w:rPr>
            </w:pPr>
            <w:r>
              <w:rPr>
                <w:rFonts w:hint="eastAsia" w:eastAsia="微软雅黑" w:cs="宋体"/>
                <w:color w:val="000000"/>
                <w:sz w:val="20"/>
                <w:szCs w:val="20"/>
              </w:rPr>
              <w:t>测温精度</w:t>
            </w:r>
          </w:p>
        </w:tc>
        <w:tc>
          <w:tcPr>
            <w:tcW w:w="6823" w:type="dxa"/>
            <w:tcBorders>
              <w:top w:val="nil"/>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lang w:val="en-US"/>
              </w:rPr>
            </w:pPr>
            <w:r>
              <w:rPr>
                <w:rFonts w:hint="eastAsia" w:eastAsia="微软雅黑" w:cs="宋体"/>
                <w:color w:val="000000"/>
                <w:sz w:val="20"/>
                <w:szCs w:val="20"/>
              </w:rPr>
              <w:t>±2°C或2％（</w:t>
            </w:r>
            <w:r>
              <w:rPr>
                <w:rFonts w:hint="eastAsia" w:eastAsia="微软雅黑" w:cs="宋体"/>
                <w:color w:val="000000"/>
                <w:sz w:val="20"/>
                <w:szCs w:val="20"/>
                <w:lang w:val="en-US"/>
              </w:rPr>
              <w:t>工业测温）</w:t>
            </w:r>
            <w:r>
              <w:rPr>
                <w:rFonts w:hint="eastAsia" w:eastAsia="微软雅黑" w:cs="宋体"/>
                <w:color w:val="000000"/>
                <w:sz w:val="20"/>
                <w:szCs w:val="20"/>
              </w:rPr>
              <w:t>、±</w:t>
            </w:r>
            <w:r>
              <w:rPr>
                <w:rFonts w:hint="eastAsia" w:eastAsia="微软雅黑" w:cs="宋体"/>
                <w:color w:val="000000"/>
                <w:sz w:val="20"/>
                <w:szCs w:val="20"/>
                <w:lang w:val="en-US"/>
              </w:rPr>
              <w:t>0.5</w:t>
            </w:r>
            <w:r>
              <w:rPr>
                <w:rFonts w:hint="eastAsia" w:eastAsia="微软雅黑" w:cs="宋体"/>
                <w:color w:val="000000"/>
                <w:sz w:val="20"/>
                <w:szCs w:val="20"/>
              </w:rPr>
              <w:t>°C</w:t>
            </w:r>
            <w:r>
              <w:rPr>
                <w:rFonts w:hint="eastAsia" w:eastAsia="微软雅黑" w:cs="宋体"/>
                <w:color w:val="000000"/>
                <w:sz w:val="20"/>
                <w:szCs w:val="20"/>
                <w:lang w:val="en-US"/>
              </w:rPr>
              <w:t>（人体测温）</w:t>
            </w:r>
          </w:p>
        </w:tc>
      </w:tr>
      <w:tr>
        <w:tblPrEx>
          <w:tblCellMar>
            <w:top w:w="0" w:type="dxa"/>
            <w:left w:w="108" w:type="dxa"/>
            <w:bottom w:w="0" w:type="dxa"/>
            <w:right w:w="108" w:type="dxa"/>
          </w:tblCellMar>
        </w:tblPrEx>
        <w:trPr>
          <w:trHeight w:val="285" w:hRule="atLeast"/>
        </w:trPr>
        <w:tc>
          <w:tcPr>
            <w:tcW w:w="962" w:type="dxa"/>
            <w:vMerge w:val="restart"/>
            <w:tcBorders>
              <w:top w:val="nil"/>
              <w:left w:val="single" w:color="auto" w:sz="4" w:space="0"/>
              <w:bottom w:val="nil"/>
              <w:right w:val="single" w:color="auto" w:sz="4" w:space="0"/>
            </w:tcBorders>
            <w:shd w:val="clear" w:color="000000" w:fill="8DB4E2"/>
            <w:vAlign w:val="center"/>
          </w:tcPr>
          <w:p>
            <w:pPr>
              <w:widowControl/>
              <w:jc w:val="center"/>
              <w:rPr>
                <w:rFonts w:eastAsia="微软雅黑" w:cs="宋体"/>
                <w:color w:val="000000"/>
                <w:sz w:val="20"/>
                <w:szCs w:val="20"/>
              </w:rPr>
            </w:pPr>
            <w:r>
              <w:rPr>
                <w:rFonts w:hint="eastAsia" w:eastAsia="微软雅黑" w:cs="宋体"/>
                <w:color w:val="000000"/>
                <w:sz w:val="20"/>
                <w:szCs w:val="20"/>
              </w:rPr>
              <w:t>压缩标准</w:t>
            </w: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视频压缩标准</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H.264</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nil"/>
              <w:right w:val="single" w:color="auto" w:sz="4" w:space="0"/>
            </w:tcBorders>
            <w:vAlign w:val="center"/>
          </w:tcPr>
          <w:p>
            <w:pPr>
              <w:widowControl/>
              <w:rPr>
                <w:rFonts w:eastAsia="微软雅黑" w:cs="宋体"/>
                <w:color w:val="000000"/>
                <w:sz w:val="20"/>
                <w:szCs w:val="20"/>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视频格式</w:t>
            </w:r>
          </w:p>
        </w:tc>
        <w:tc>
          <w:tcPr>
            <w:tcW w:w="6823" w:type="dxa"/>
            <w:tcBorders>
              <w:top w:val="single" w:color="auto" w:sz="4" w:space="0"/>
              <w:left w:val="nil"/>
              <w:bottom w:val="nil"/>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mp4，mov</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nil"/>
              <w:right w:val="single" w:color="auto" w:sz="4" w:space="0"/>
            </w:tcBorders>
            <w:vAlign w:val="center"/>
          </w:tcPr>
          <w:p>
            <w:pPr>
              <w:widowControl/>
              <w:rPr>
                <w:rFonts w:eastAsia="微软雅黑" w:cs="宋体"/>
                <w:color w:val="000000"/>
                <w:sz w:val="20"/>
                <w:szCs w:val="20"/>
              </w:rPr>
            </w:pP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压缩输出码率</w:t>
            </w:r>
          </w:p>
        </w:tc>
        <w:tc>
          <w:tcPr>
            <w:tcW w:w="6823" w:type="dxa"/>
            <w:tcBorders>
              <w:top w:val="single" w:color="auto" w:sz="4" w:space="0"/>
              <w:left w:val="nil"/>
              <w:bottom w:val="nil"/>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1Mbps ～ 4Mbps</w:t>
            </w:r>
          </w:p>
        </w:tc>
      </w:tr>
      <w:tr>
        <w:tblPrEx>
          <w:tblCellMar>
            <w:top w:w="0" w:type="dxa"/>
            <w:left w:w="108" w:type="dxa"/>
            <w:bottom w:w="0" w:type="dxa"/>
            <w:right w:w="108" w:type="dxa"/>
          </w:tblCellMar>
        </w:tblPrEx>
        <w:trPr>
          <w:trHeight w:val="285" w:hRule="atLeast"/>
        </w:trPr>
        <w:tc>
          <w:tcPr>
            <w:tcW w:w="962" w:type="dxa"/>
            <w:vMerge w:val="restart"/>
            <w:tcBorders>
              <w:top w:val="single" w:color="auto" w:sz="4" w:space="0"/>
              <w:left w:val="single" w:color="auto" w:sz="4" w:space="0"/>
              <w:right w:val="single" w:color="auto" w:sz="4" w:space="0"/>
            </w:tcBorders>
            <w:shd w:val="clear" w:color="000000" w:fill="8DB4E2"/>
            <w:vAlign w:val="center"/>
          </w:tcPr>
          <w:p>
            <w:pPr>
              <w:widowControl/>
              <w:jc w:val="center"/>
              <w:rPr>
                <w:rFonts w:eastAsia="微软雅黑" w:cs="宋体"/>
                <w:color w:val="000000"/>
                <w:sz w:val="20"/>
                <w:szCs w:val="20"/>
              </w:rPr>
            </w:pPr>
            <w:r>
              <w:rPr>
                <w:rFonts w:hint="eastAsia" w:eastAsia="微软雅黑" w:cs="宋体"/>
                <w:color w:val="000000"/>
                <w:sz w:val="20"/>
                <w:szCs w:val="20"/>
              </w:rPr>
              <w:t>接口</w:t>
            </w:r>
          </w:p>
        </w:tc>
        <w:tc>
          <w:tcPr>
            <w:tcW w:w="1598" w:type="dxa"/>
            <w:tcBorders>
              <w:top w:val="single" w:color="auto" w:sz="4" w:space="0"/>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模拟输出</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1路CVBS</w:t>
            </w:r>
          </w:p>
        </w:tc>
      </w:tr>
      <w:tr>
        <w:tblPrEx>
          <w:tblCellMar>
            <w:top w:w="0" w:type="dxa"/>
            <w:left w:w="108" w:type="dxa"/>
            <w:bottom w:w="0" w:type="dxa"/>
            <w:right w:w="108" w:type="dxa"/>
          </w:tblCellMar>
        </w:tblPrEx>
        <w:trPr>
          <w:trHeight w:val="285" w:hRule="atLeast"/>
        </w:trPr>
        <w:tc>
          <w:tcPr>
            <w:tcW w:w="962" w:type="dxa"/>
            <w:vMerge w:val="continue"/>
            <w:tcBorders>
              <w:left w:val="single" w:color="auto" w:sz="4" w:space="0"/>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网络接口</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RJ45 10M/100M/1000M自适应</w:t>
            </w:r>
          </w:p>
        </w:tc>
      </w:tr>
      <w:tr>
        <w:tblPrEx>
          <w:tblCellMar>
            <w:top w:w="0" w:type="dxa"/>
            <w:left w:w="108" w:type="dxa"/>
            <w:bottom w:w="0" w:type="dxa"/>
            <w:right w:w="108" w:type="dxa"/>
          </w:tblCellMar>
        </w:tblPrEx>
        <w:trPr>
          <w:trHeight w:val="285" w:hRule="atLeast"/>
        </w:trPr>
        <w:tc>
          <w:tcPr>
            <w:tcW w:w="962" w:type="dxa"/>
            <w:vMerge w:val="continue"/>
            <w:tcBorders>
              <w:left w:val="single" w:color="auto" w:sz="4" w:space="0"/>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串行接口</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可定制RS-232、RS-485</w:t>
            </w:r>
          </w:p>
        </w:tc>
      </w:tr>
      <w:tr>
        <w:tblPrEx>
          <w:tblCellMar>
            <w:top w:w="0" w:type="dxa"/>
            <w:left w:w="108" w:type="dxa"/>
            <w:bottom w:w="0" w:type="dxa"/>
            <w:right w:w="108" w:type="dxa"/>
          </w:tblCellMar>
        </w:tblPrEx>
        <w:trPr>
          <w:trHeight w:val="285" w:hRule="atLeast"/>
        </w:trPr>
        <w:tc>
          <w:tcPr>
            <w:tcW w:w="962" w:type="dxa"/>
            <w:vMerge w:val="continue"/>
            <w:tcBorders>
              <w:left w:val="single" w:color="auto" w:sz="4" w:space="0"/>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报警接口</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1入1出</w:t>
            </w:r>
          </w:p>
        </w:tc>
      </w:tr>
      <w:tr>
        <w:tblPrEx>
          <w:tblCellMar>
            <w:top w:w="0" w:type="dxa"/>
            <w:left w:w="108" w:type="dxa"/>
            <w:bottom w:w="0" w:type="dxa"/>
            <w:right w:w="108" w:type="dxa"/>
          </w:tblCellMar>
        </w:tblPrEx>
        <w:trPr>
          <w:trHeight w:val="285" w:hRule="atLeast"/>
        </w:trPr>
        <w:tc>
          <w:tcPr>
            <w:tcW w:w="962" w:type="dxa"/>
            <w:vMerge w:val="continue"/>
            <w:tcBorders>
              <w:left w:val="single" w:color="auto" w:sz="4" w:space="0"/>
              <w:bottom w:val="single" w:color="000000" w:sz="4" w:space="0"/>
              <w:right w:val="single" w:color="auto" w:sz="4" w:space="0"/>
            </w:tcBorders>
            <w:shd w:val="clear" w:color="000000" w:fill="8DB4E2"/>
            <w:vAlign w:val="center"/>
          </w:tcPr>
          <w:p>
            <w:pPr>
              <w:widowControl/>
              <w:jc w:val="center"/>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协议</w:t>
            </w:r>
          </w:p>
        </w:tc>
        <w:tc>
          <w:tcPr>
            <w:tcW w:w="682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微软雅黑" w:cs="宋体"/>
                <w:color w:val="000000"/>
                <w:sz w:val="20"/>
                <w:szCs w:val="20"/>
              </w:rPr>
            </w:pPr>
            <w:r>
              <w:rPr>
                <w:rFonts w:eastAsia="微软雅黑" w:cs="宋体"/>
                <w:color w:val="000000"/>
                <w:sz w:val="20"/>
                <w:szCs w:val="20"/>
              </w:rPr>
              <w:t>Ethernet/IP, TCP,</w:t>
            </w:r>
            <w:r>
              <w:rPr>
                <w:rFonts w:hint="eastAsia" w:eastAsia="微软雅黑" w:cs="宋体"/>
                <w:color w:val="000000"/>
                <w:sz w:val="20"/>
                <w:szCs w:val="20"/>
              </w:rPr>
              <w:t xml:space="preserve"> UDP, </w:t>
            </w:r>
            <w:r>
              <w:rPr>
                <w:rFonts w:eastAsia="微软雅黑" w:cs="宋体"/>
                <w:color w:val="000000"/>
                <w:sz w:val="20"/>
                <w:szCs w:val="20"/>
              </w:rPr>
              <w:t xml:space="preserve">SNTP, RTSP, HTTP, ICMP, SMTP, DHCP, </w:t>
            </w:r>
            <w:r>
              <w:rPr>
                <w:rFonts w:hint="eastAsia" w:eastAsia="微软雅黑" w:cs="宋体"/>
                <w:color w:val="000000"/>
                <w:sz w:val="20"/>
                <w:szCs w:val="20"/>
              </w:rPr>
              <w:t>U</w:t>
            </w:r>
            <w:r>
              <w:rPr>
                <w:rFonts w:eastAsia="微软雅黑" w:cs="宋体"/>
                <w:color w:val="000000"/>
                <w:sz w:val="20"/>
                <w:szCs w:val="20"/>
              </w:rPr>
              <w:t>PnP, PPPOE</w:t>
            </w:r>
          </w:p>
        </w:tc>
      </w:tr>
      <w:tr>
        <w:tblPrEx>
          <w:tblCellMar>
            <w:top w:w="0" w:type="dxa"/>
            <w:left w:w="108" w:type="dxa"/>
            <w:bottom w:w="0" w:type="dxa"/>
            <w:right w:w="108" w:type="dxa"/>
          </w:tblCellMar>
        </w:tblPrEx>
        <w:trPr>
          <w:trHeight w:val="285" w:hRule="atLeast"/>
        </w:trPr>
        <w:tc>
          <w:tcPr>
            <w:tcW w:w="962" w:type="dxa"/>
            <w:vMerge w:val="restart"/>
            <w:tcBorders>
              <w:top w:val="nil"/>
              <w:left w:val="single" w:color="auto" w:sz="4" w:space="0"/>
              <w:bottom w:val="single" w:color="000000" w:sz="4" w:space="0"/>
              <w:right w:val="single" w:color="auto" w:sz="4" w:space="0"/>
            </w:tcBorders>
            <w:shd w:val="clear" w:color="000000" w:fill="8DB4E2"/>
            <w:vAlign w:val="center"/>
          </w:tcPr>
          <w:p>
            <w:pPr>
              <w:widowControl/>
              <w:jc w:val="center"/>
              <w:rPr>
                <w:rFonts w:eastAsia="微软雅黑" w:cs="宋体"/>
                <w:color w:val="000000"/>
                <w:sz w:val="20"/>
                <w:szCs w:val="20"/>
              </w:rPr>
            </w:pPr>
            <w:r>
              <w:rPr>
                <w:rFonts w:hint="eastAsia" w:eastAsia="微软雅黑" w:cs="宋体"/>
                <w:color w:val="000000"/>
                <w:sz w:val="20"/>
                <w:szCs w:val="20"/>
              </w:rPr>
              <w:t>基本参数</w:t>
            </w: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 xml:space="preserve">镜头 </w:t>
            </w:r>
          </w:p>
        </w:tc>
        <w:tc>
          <w:tcPr>
            <w:tcW w:w="682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标配 13mm/19mm</w:t>
            </w:r>
          </w:p>
          <w:p>
            <w:pPr>
              <w:widowControl/>
              <w:jc w:val="center"/>
              <w:rPr>
                <w:rFonts w:eastAsia="微软雅黑" w:cs="宋体"/>
                <w:color w:val="000000"/>
                <w:sz w:val="20"/>
                <w:szCs w:val="20"/>
              </w:rPr>
            </w:pPr>
            <w:r>
              <w:rPr>
                <w:rFonts w:hint="eastAsia" w:eastAsia="微软雅黑" w:cs="宋体"/>
                <w:color w:val="000000"/>
                <w:sz w:val="20"/>
                <w:szCs w:val="20"/>
              </w:rPr>
              <w:t>（其它镜头可根据需求定制）</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single" w:color="000000" w:sz="4" w:space="0"/>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尺寸</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44.5*44.5*72.6mm</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single" w:color="000000" w:sz="4" w:space="0"/>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重量</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140g</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single" w:color="000000" w:sz="4" w:space="0"/>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工作温度</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-10℃ ~ +60℃</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single" w:color="000000" w:sz="4" w:space="0"/>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工作湿度</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0 ~ 90%RH(非凝结)</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single" w:color="000000" w:sz="4" w:space="0"/>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电压</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5~24V</w:t>
            </w:r>
          </w:p>
        </w:tc>
      </w:tr>
      <w:tr>
        <w:tblPrEx>
          <w:tblCellMar>
            <w:top w:w="0" w:type="dxa"/>
            <w:left w:w="108" w:type="dxa"/>
            <w:bottom w:w="0" w:type="dxa"/>
            <w:right w:w="108" w:type="dxa"/>
          </w:tblCellMar>
        </w:tblPrEx>
        <w:trPr>
          <w:trHeight w:val="285" w:hRule="atLeast"/>
        </w:trPr>
        <w:tc>
          <w:tcPr>
            <w:tcW w:w="962" w:type="dxa"/>
            <w:vMerge w:val="continue"/>
            <w:tcBorders>
              <w:top w:val="nil"/>
              <w:left w:val="single" w:color="auto" w:sz="4" w:space="0"/>
              <w:bottom w:val="single" w:color="000000" w:sz="4" w:space="0"/>
              <w:right w:val="single" w:color="auto" w:sz="4" w:space="0"/>
            </w:tcBorders>
            <w:vAlign w:val="center"/>
          </w:tcPr>
          <w:p>
            <w:pPr>
              <w:widowControl/>
              <w:rPr>
                <w:rFonts w:eastAsia="微软雅黑" w:cs="宋体"/>
                <w:color w:val="000000"/>
                <w:sz w:val="20"/>
                <w:szCs w:val="20"/>
              </w:rPr>
            </w:pP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功耗</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小于3W</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shd w:val="clear" w:color="000000" w:fill="8DB4E2"/>
            <w:vAlign w:val="center"/>
          </w:tcPr>
          <w:p>
            <w:pPr>
              <w:widowControl/>
              <w:jc w:val="center"/>
              <w:rPr>
                <w:rFonts w:eastAsia="微软雅黑" w:cs="宋体"/>
                <w:color w:val="000000"/>
                <w:sz w:val="20"/>
                <w:szCs w:val="20"/>
              </w:rPr>
            </w:pPr>
            <w:r>
              <w:rPr>
                <w:rFonts w:hint="eastAsia" w:eastAsia="微软雅黑" w:cs="宋体"/>
                <w:color w:val="000000"/>
                <w:sz w:val="20"/>
                <w:szCs w:val="20"/>
              </w:rPr>
              <w:t>二次开发</w:t>
            </w:r>
          </w:p>
        </w:tc>
        <w:tc>
          <w:tcPr>
            <w:tcW w:w="1598" w:type="dxa"/>
            <w:tcBorders>
              <w:top w:val="nil"/>
              <w:left w:val="nil"/>
              <w:bottom w:val="single" w:color="auto" w:sz="4" w:space="0"/>
              <w:right w:val="single" w:color="auto" w:sz="4" w:space="0"/>
            </w:tcBorders>
            <w:shd w:val="clear" w:color="auto" w:fill="auto"/>
            <w:vAlign w:val="center"/>
          </w:tcPr>
          <w:p>
            <w:pPr>
              <w:widowControl/>
              <w:rPr>
                <w:rFonts w:eastAsia="微软雅黑" w:cs="宋体"/>
                <w:color w:val="000000"/>
                <w:sz w:val="20"/>
                <w:szCs w:val="20"/>
              </w:rPr>
            </w:pPr>
            <w:r>
              <w:rPr>
                <w:rFonts w:hint="eastAsia" w:eastAsia="微软雅黑" w:cs="宋体"/>
                <w:color w:val="000000"/>
                <w:sz w:val="20"/>
                <w:szCs w:val="20"/>
              </w:rPr>
              <w:t>SDK</w:t>
            </w:r>
          </w:p>
        </w:tc>
        <w:tc>
          <w:tcPr>
            <w:tcW w:w="6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微软雅黑" w:cs="宋体"/>
                <w:color w:val="000000"/>
                <w:sz w:val="20"/>
                <w:szCs w:val="20"/>
              </w:rPr>
            </w:pPr>
            <w:r>
              <w:rPr>
                <w:rFonts w:hint="eastAsia" w:eastAsia="微软雅黑" w:cs="宋体"/>
                <w:color w:val="000000"/>
                <w:sz w:val="20"/>
                <w:szCs w:val="20"/>
              </w:rPr>
              <w:t>提供SDK开发包与说明书</w:t>
            </w:r>
          </w:p>
        </w:tc>
      </w:tr>
    </w:tbl>
    <w:p/>
    <w:p/>
    <w:p>
      <w:pPr>
        <w:pStyle w:val="9"/>
        <w:widowControl/>
        <w:shd w:val="clear" w:color="auto" w:fill="FFFFFF"/>
        <w:spacing w:beforeAutospacing="0" w:afterAutospacing="0"/>
        <w:ind w:left="440" w:leftChars="200" w:firstLine="532" w:firstLineChars="200"/>
        <w:jc w:val="both"/>
        <w:rPr>
          <w:rFonts w:ascii="Microsoft YaHei UI" w:hAnsi="Microsoft YaHei UI" w:eastAsia="Microsoft YaHei UI" w:cs="Microsoft YaHei UI"/>
          <w:b/>
          <w:color w:val="333333"/>
          <w:spacing w:val="8"/>
          <w:sz w:val="25"/>
          <w:szCs w:val="25"/>
          <w:shd w:val="clear" w:color="auto" w:fill="FFFFFF"/>
        </w:rPr>
      </w:pPr>
      <w:r>
        <w:rPr>
          <w:rFonts w:hint="eastAsia" w:ascii="Microsoft YaHei UI" w:hAnsi="Microsoft YaHei UI" w:eastAsia="Microsoft YaHei UI" w:cs="Microsoft YaHei UI"/>
          <w:b/>
          <w:color w:val="333333"/>
          <w:spacing w:val="8"/>
          <w:sz w:val="25"/>
          <w:szCs w:val="25"/>
          <w:shd w:val="clear" w:color="auto" w:fill="FFFFFF"/>
        </w:rPr>
        <w:t>六、配置清单</w:t>
      </w:r>
    </w:p>
    <w:p>
      <w:pPr>
        <w:rPr>
          <w:rFonts w:ascii="等线" w:hAnsi="等线" w:eastAsia="等线" w:cs="等线"/>
          <w:b/>
          <w:color w:val="000000"/>
          <w:sz w:val="32"/>
          <w:szCs w:val="32"/>
          <w:lang w:val="en-US" w:bidi="ar"/>
        </w:rPr>
      </w:pPr>
    </w:p>
    <w:tbl>
      <w:tblPr>
        <w:tblStyle w:val="10"/>
        <w:tblW w:w="9975" w:type="dxa"/>
        <w:tblInd w:w="0" w:type="dxa"/>
        <w:tblLayout w:type="autofit"/>
        <w:tblCellMar>
          <w:top w:w="0" w:type="dxa"/>
          <w:left w:w="0" w:type="dxa"/>
          <w:bottom w:w="0" w:type="dxa"/>
          <w:right w:w="0" w:type="dxa"/>
        </w:tblCellMar>
      </w:tblPr>
      <w:tblGrid>
        <w:gridCol w:w="743"/>
        <w:gridCol w:w="1681"/>
        <w:gridCol w:w="5369"/>
        <w:gridCol w:w="743"/>
        <w:gridCol w:w="1439"/>
      </w:tblGrid>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b/>
                <w:color w:val="000000"/>
              </w:rPr>
            </w:pPr>
            <w:r>
              <w:rPr>
                <w:rFonts w:hint="eastAsia" w:ascii="等线" w:hAnsi="等线" w:eastAsia="等线" w:cs="等线"/>
                <w:b/>
                <w:color w:val="000000"/>
                <w:lang w:val="en-US" w:bidi="ar"/>
              </w:rPr>
              <w:t>序号</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等线" w:hAnsi="等线" w:eastAsia="等线" w:cs="等线"/>
                <w:b/>
                <w:color w:val="000000"/>
              </w:rPr>
            </w:pPr>
            <w:r>
              <w:rPr>
                <w:rFonts w:hint="eastAsia" w:ascii="等线" w:hAnsi="等线" w:eastAsia="等线" w:cs="等线"/>
                <w:b/>
                <w:color w:val="000000"/>
                <w:lang w:val="en-US" w:bidi="ar"/>
              </w:rPr>
              <w:t>名称</w:t>
            </w:r>
          </w:p>
        </w:tc>
        <w:tc>
          <w:tcPr>
            <w:tcW w:w="5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等线" w:hAnsi="等线" w:eastAsia="等线" w:cs="等线"/>
                <w:b/>
                <w:color w:val="000000"/>
              </w:rPr>
            </w:pPr>
            <w:r>
              <w:rPr>
                <w:rFonts w:hint="eastAsia" w:ascii="等线" w:hAnsi="等线" w:eastAsia="等线" w:cs="等线"/>
                <w:b/>
                <w:color w:val="000000"/>
                <w:lang w:val="en-US" w:bidi="ar"/>
              </w:rPr>
              <w:t>规格描述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b/>
                <w:color w:val="000000"/>
              </w:rPr>
            </w:pPr>
            <w:r>
              <w:rPr>
                <w:rFonts w:hint="eastAsia" w:ascii="等线" w:hAnsi="等线" w:eastAsia="等线" w:cs="等线"/>
                <w:b/>
                <w:color w:val="000000"/>
                <w:lang w:val="en-US"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b/>
                <w:color w:val="000000"/>
              </w:rPr>
            </w:pPr>
            <w:r>
              <w:rPr>
                <w:rFonts w:hint="eastAsia" w:ascii="等线" w:hAnsi="等线" w:eastAsia="等线" w:cs="等线"/>
                <w:b/>
                <w:color w:val="000000"/>
                <w:lang w:val="en-US" w:bidi="ar"/>
              </w:rPr>
              <w:t>是否标配</w:t>
            </w: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color w:val="000000"/>
              </w:rPr>
            </w:pPr>
            <w:r>
              <w:rPr>
                <w:rFonts w:hint="eastAsia" w:ascii="等线" w:hAnsi="等线" w:eastAsia="等线" w:cs="等线"/>
                <w:color w:val="000000"/>
                <w:lang w:val="en-US"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体温筛查仪</w:t>
            </w:r>
          </w:p>
        </w:tc>
        <w:tc>
          <w:tcPr>
            <w:tcW w:w="5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红外热成像体温筛查仪  测温精度±0.5℃（带黑体±0.3℃），测温范围0~55℃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Microsoft YaHei UI" w:hAnsi="Microsoft YaHei UI" w:eastAsia="Microsoft YaHei UI" w:cs="Microsoft YaHei UI"/>
                <w:color w:val="000000"/>
              </w:rPr>
            </w:pPr>
            <w:r>
              <w:rPr>
                <w:rFonts w:hint="eastAsia" w:ascii="Microsoft YaHei UI" w:hAnsi="Microsoft YaHei UI" w:eastAsia="Microsoft YaHei UI" w:cs="Microsoft YaHei UI"/>
                <w:color w:val="000000"/>
                <w:lang w:val="en-US"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eastAsia="等线" w:cs="Arial"/>
                <w:color w:val="000000"/>
                <w:sz w:val="28"/>
                <w:szCs w:val="28"/>
              </w:rPr>
            </w:pPr>
            <w:r>
              <w:rPr>
                <w:rFonts w:ascii="Arial" w:hAnsi="Arial" w:eastAsia="等线" w:cs="Arial"/>
                <w:color w:val="000000"/>
                <w:sz w:val="28"/>
                <w:szCs w:val="28"/>
                <w:lang w:val="en-US" w:bidi="ar"/>
              </w:rPr>
              <w:t>●</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color w:val="000000"/>
              </w:rPr>
            </w:pPr>
            <w:r>
              <w:rPr>
                <w:rFonts w:hint="eastAsia" w:ascii="等线" w:hAnsi="等线" w:eastAsia="等线" w:cs="等线"/>
                <w:color w:val="000000"/>
                <w:lang w:val="en-US" w:bidi="ar"/>
              </w:rPr>
              <w:t>2</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三脚架</w:t>
            </w:r>
          </w:p>
        </w:tc>
        <w:tc>
          <w:tcPr>
            <w:tcW w:w="5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专业三脚架 便携式 用于安装体温筛查仪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Microsoft YaHei UI" w:hAnsi="Microsoft YaHei UI" w:eastAsia="Microsoft YaHei UI" w:cs="Microsoft YaHei UI"/>
                <w:color w:val="000000"/>
              </w:rPr>
            </w:pPr>
            <w:r>
              <w:rPr>
                <w:rFonts w:hint="eastAsia" w:ascii="Microsoft YaHei UI" w:hAnsi="Microsoft YaHei UI" w:eastAsia="Microsoft YaHei UI" w:cs="Microsoft YaHei UI"/>
                <w:color w:val="000000"/>
                <w:lang w:val="en-US"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eastAsia="等线" w:cs="Arial"/>
                <w:color w:val="000000"/>
                <w:sz w:val="28"/>
                <w:szCs w:val="28"/>
              </w:rPr>
            </w:pPr>
            <w:r>
              <w:rPr>
                <w:rFonts w:ascii="Arial" w:hAnsi="Arial" w:eastAsia="等线" w:cs="Arial"/>
                <w:color w:val="000000"/>
                <w:sz w:val="28"/>
                <w:szCs w:val="28"/>
                <w:lang w:val="en-US" w:bidi="ar"/>
              </w:rPr>
              <w:t>●</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color w:val="000000"/>
              </w:rPr>
            </w:pPr>
            <w:r>
              <w:rPr>
                <w:rFonts w:hint="eastAsia" w:ascii="等线" w:hAnsi="等线" w:eastAsia="等线" w:cs="等线"/>
                <w:color w:val="000000"/>
                <w:lang w:val="en-US" w:bidi="ar"/>
              </w:rPr>
              <w:t>3</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网线</w:t>
            </w:r>
          </w:p>
        </w:tc>
        <w:tc>
          <w:tcPr>
            <w:tcW w:w="5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标准千兆以太网线 长度5m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Microsoft YaHei UI" w:hAnsi="Microsoft YaHei UI" w:eastAsia="Microsoft YaHei UI" w:cs="Microsoft YaHei UI"/>
                <w:color w:val="000000"/>
              </w:rPr>
            </w:pPr>
            <w:r>
              <w:rPr>
                <w:rFonts w:hint="eastAsia" w:ascii="Microsoft YaHei UI" w:hAnsi="Microsoft YaHei UI" w:eastAsia="Microsoft YaHei UI" w:cs="Microsoft YaHei UI"/>
                <w:color w:val="000000"/>
                <w:lang w:val="en-US"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eastAsia="等线" w:cs="Arial"/>
                <w:color w:val="000000"/>
                <w:sz w:val="28"/>
                <w:szCs w:val="28"/>
              </w:rPr>
            </w:pPr>
            <w:r>
              <w:rPr>
                <w:rFonts w:ascii="Arial" w:hAnsi="Arial" w:eastAsia="等线" w:cs="Arial"/>
                <w:color w:val="000000"/>
                <w:sz w:val="28"/>
                <w:szCs w:val="28"/>
                <w:lang w:val="en-US" w:bidi="ar"/>
              </w:rPr>
              <w:t>●</w:t>
            </w: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color w:val="000000"/>
              </w:rPr>
            </w:pPr>
            <w:r>
              <w:rPr>
                <w:rFonts w:hint="eastAsia" w:ascii="等线" w:hAnsi="等线" w:eastAsia="等线" w:cs="等线"/>
                <w:color w:val="000000"/>
                <w:lang w:val="en-US" w:bidi="ar"/>
              </w:rPr>
              <w:t>4</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体温筛查预警系统客户端软件</w:t>
            </w:r>
          </w:p>
        </w:tc>
        <w:tc>
          <w:tcPr>
            <w:tcW w:w="5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体温筛查预警系统客户端软件 实时显示人体温度，可设置温度报警门限，超温自动报警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Microsoft YaHei UI" w:hAnsi="Microsoft YaHei UI" w:eastAsia="Microsoft YaHei UI" w:cs="Microsoft YaHei UI"/>
                <w:color w:val="000000"/>
              </w:rPr>
            </w:pPr>
            <w:r>
              <w:rPr>
                <w:rFonts w:hint="eastAsia" w:ascii="Microsoft YaHei UI" w:hAnsi="Microsoft YaHei UI" w:eastAsia="Microsoft YaHei UI" w:cs="Microsoft YaHei UI"/>
                <w:color w:val="000000"/>
                <w:lang w:val="en-US"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eastAsia="等线" w:cs="Arial"/>
                <w:color w:val="000000"/>
                <w:sz w:val="28"/>
                <w:szCs w:val="28"/>
              </w:rPr>
            </w:pPr>
            <w:r>
              <w:rPr>
                <w:rFonts w:ascii="Arial" w:hAnsi="Arial" w:eastAsia="等线" w:cs="Arial"/>
                <w:color w:val="000000"/>
                <w:sz w:val="28"/>
                <w:szCs w:val="28"/>
                <w:lang w:val="en-US" w:bidi="ar"/>
              </w:rPr>
              <w:t>●</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color w:val="000000"/>
              </w:rPr>
            </w:pPr>
            <w:r>
              <w:rPr>
                <w:rFonts w:hint="eastAsia" w:ascii="等线" w:hAnsi="等线" w:eastAsia="等线" w:cs="等线"/>
                <w:color w:val="000000"/>
                <w:lang w:val="en-US" w:bidi="ar"/>
              </w:rPr>
              <w:t>5</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笔记本电脑</w:t>
            </w:r>
          </w:p>
        </w:tc>
        <w:tc>
          <w:tcPr>
            <w:tcW w:w="5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英特尔高端多核处理器，轻薄笔记本电脑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Microsoft YaHei UI" w:hAnsi="Microsoft YaHei UI" w:eastAsia="Microsoft YaHei UI" w:cs="Microsoft YaHei UI"/>
                <w:color w:val="000000"/>
              </w:rPr>
            </w:pPr>
            <w:r>
              <w:rPr>
                <w:rFonts w:hint="eastAsia" w:ascii="Microsoft YaHei UI" w:hAnsi="Microsoft YaHei UI" w:eastAsia="Microsoft YaHei UI" w:cs="Microsoft YaHei UI"/>
                <w:color w:val="000000"/>
                <w:lang w:val="en-US"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eastAsia="等线" w:cs="Arial"/>
                <w:color w:val="000000"/>
                <w:sz w:val="28"/>
                <w:szCs w:val="28"/>
              </w:rPr>
            </w:pPr>
            <w:r>
              <w:rPr>
                <w:rFonts w:ascii="Arial" w:hAnsi="Arial" w:eastAsia="等线" w:cs="Arial"/>
                <w:color w:val="000000"/>
                <w:sz w:val="28"/>
                <w:szCs w:val="28"/>
                <w:lang w:val="en-US" w:bidi="ar"/>
              </w:rPr>
              <w:t>○</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color w:val="000000"/>
              </w:rPr>
            </w:pPr>
            <w:r>
              <w:rPr>
                <w:rFonts w:hint="eastAsia" w:ascii="等线" w:hAnsi="等线" w:eastAsia="等线" w:cs="等线"/>
                <w:color w:val="000000"/>
                <w:lang w:val="en-US" w:bidi="ar"/>
              </w:rPr>
              <w:t>6</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黑体</w:t>
            </w:r>
          </w:p>
        </w:tc>
        <w:tc>
          <w:tcPr>
            <w:tcW w:w="5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小型面源黑体，稳定度0.1摄氏度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Microsoft YaHei UI" w:hAnsi="Microsoft YaHei UI" w:eastAsia="Microsoft YaHei UI" w:cs="Microsoft YaHei UI"/>
                <w:color w:val="000000"/>
              </w:rPr>
            </w:pPr>
            <w:r>
              <w:rPr>
                <w:rFonts w:hint="eastAsia" w:ascii="Microsoft YaHei UI" w:hAnsi="Microsoft YaHei UI" w:eastAsia="Microsoft YaHei UI" w:cs="Microsoft YaHei UI"/>
                <w:color w:val="000000"/>
                <w:lang w:val="en-US"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eastAsia="等线" w:cs="Arial"/>
                <w:color w:val="000000"/>
                <w:sz w:val="28"/>
                <w:szCs w:val="28"/>
              </w:rPr>
            </w:pPr>
            <w:r>
              <w:rPr>
                <w:rFonts w:ascii="Arial" w:hAnsi="Arial" w:eastAsia="等线" w:cs="Arial"/>
                <w:color w:val="000000"/>
                <w:sz w:val="28"/>
                <w:szCs w:val="28"/>
                <w:lang w:val="en-US" w:bidi="ar"/>
              </w:rPr>
              <w:t>○</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color w:val="000000"/>
              </w:rPr>
            </w:pPr>
            <w:r>
              <w:rPr>
                <w:rFonts w:hint="eastAsia" w:ascii="等线" w:hAnsi="等线" w:eastAsia="等线" w:cs="等线"/>
                <w:color w:val="000000"/>
                <w:lang w:val="en-US" w:bidi="ar"/>
              </w:rPr>
              <w:t>7</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黑体安装支架</w:t>
            </w:r>
          </w:p>
        </w:tc>
        <w:tc>
          <w:tcPr>
            <w:tcW w:w="5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rPr>
            </w:pPr>
            <w:r>
              <w:rPr>
                <w:rFonts w:hint="eastAsia" w:eastAsia="微软雅黑" w:cs="宋体"/>
                <w:color w:val="000000"/>
                <w:sz w:val="20"/>
                <w:szCs w:val="20"/>
                <w:lang w:val="en-US"/>
              </w:rPr>
              <w:t>用于现场安装黑体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Microsoft YaHei UI" w:hAnsi="Microsoft YaHei UI" w:eastAsia="Microsoft YaHei UI" w:cs="Microsoft YaHei UI"/>
                <w:color w:val="000000"/>
              </w:rPr>
            </w:pPr>
            <w:r>
              <w:rPr>
                <w:rFonts w:hint="eastAsia" w:ascii="Microsoft YaHei UI" w:hAnsi="Microsoft YaHei UI" w:eastAsia="Microsoft YaHei UI" w:cs="Microsoft YaHei UI"/>
                <w:color w:val="000000"/>
                <w:lang w:val="en-US"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eastAsia="等线" w:cs="Arial"/>
                <w:color w:val="000000"/>
                <w:sz w:val="28"/>
                <w:szCs w:val="28"/>
              </w:rPr>
            </w:pPr>
            <w:r>
              <w:rPr>
                <w:rFonts w:ascii="Arial" w:hAnsi="Arial" w:eastAsia="等线" w:cs="Arial"/>
                <w:color w:val="000000"/>
                <w:sz w:val="28"/>
                <w:szCs w:val="28"/>
                <w:lang w:val="en-US" w:bidi="ar"/>
              </w:rPr>
              <w:t>○</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等线" w:hAnsi="等线" w:eastAsia="等线" w:cs="等线"/>
                <w:color w:val="000000"/>
                <w:lang w:val="en-US" w:bidi="ar"/>
              </w:rPr>
            </w:pPr>
            <w:r>
              <w:rPr>
                <w:rFonts w:hint="eastAsia" w:ascii="等线" w:hAnsi="等线" w:eastAsia="等线" w:cs="等线"/>
                <w:color w:val="000000"/>
                <w:lang w:val="en-US" w:bidi="ar"/>
              </w:rPr>
              <w:t>8</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lang w:val="en-US"/>
              </w:rPr>
            </w:pPr>
            <w:r>
              <w:rPr>
                <w:rFonts w:hint="eastAsia" w:eastAsia="微软雅黑" w:cs="宋体"/>
                <w:color w:val="000000"/>
                <w:sz w:val="20"/>
                <w:szCs w:val="20"/>
                <w:lang w:val="en-US"/>
              </w:rPr>
              <w:t>航天云网体温筛查SaaS服务平台</w:t>
            </w:r>
          </w:p>
        </w:tc>
        <w:tc>
          <w:tcPr>
            <w:tcW w:w="5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rPr>
                <w:rFonts w:eastAsia="微软雅黑" w:cs="宋体"/>
                <w:color w:val="000000"/>
                <w:sz w:val="20"/>
                <w:szCs w:val="20"/>
                <w:lang w:val="en-US"/>
              </w:rPr>
            </w:pPr>
            <w:r>
              <w:rPr>
                <w:rFonts w:hint="eastAsia" w:eastAsia="微软雅黑" w:cs="宋体"/>
                <w:color w:val="000000"/>
                <w:sz w:val="20"/>
                <w:szCs w:val="20"/>
                <w:lang w:val="en-US"/>
              </w:rPr>
              <w:t>体温筛查服务平台，实时统计监测数据，报警数据，显示历史数据和趋势分析数据。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Microsoft YaHei UI" w:hAnsi="Microsoft YaHei UI" w:eastAsia="Microsoft YaHei UI" w:cs="Microsoft YaHei UI"/>
                <w:color w:val="000000"/>
                <w:lang w:val="en-US"/>
              </w:rPr>
            </w:pPr>
            <w:r>
              <w:rPr>
                <w:rFonts w:hint="eastAsia" w:ascii="Microsoft YaHei UI" w:hAnsi="Microsoft YaHei UI" w:eastAsia="Microsoft YaHei UI" w:cs="Microsoft YaHei UI"/>
                <w:color w:val="000000"/>
                <w:lang w:val="en-US"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Arial" w:hAnsi="Arial" w:eastAsia="等线" w:cs="Arial"/>
                <w:color w:val="000000"/>
                <w:sz w:val="28"/>
                <w:szCs w:val="28"/>
                <w:lang w:val="en-US"/>
              </w:rPr>
            </w:pPr>
            <w:r>
              <w:rPr>
                <w:rFonts w:ascii="Arial" w:hAnsi="Arial" w:eastAsia="等线" w:cs="Arial"/>
                <w:color w:val="000000"/>
                <w:sz w:val="28"/>
                <w:szCs w:val="28"/>
                <w:lang w:val="en-US" w:bidi="ar"/>
              </w:rPr>
              <w:t>●</w:t>
            </w:r>
          </w:p>
        </w:tc>
      </w:tr>
    </w:tbl>
    <w:p>
      <w:pPr>
        <w:widowControl/>
        <w:autoSpaceDE/>
        <w:autoSpaceDN/>
      </w:pPr>
    </w:p>
    <w:p>
      <w:pPr>
        <w:widowControl/>
        <w:autoSpaceDE/>
        <w:autoSpaceDN/>
      </w:pPr>
    </w:p>
    <w:p>
      <w:pPr>
        <w:pStyle w:val="9"/>
        <w:widowControl/>
        <w:spacing w:beforeAutospacing="0" w:afterAutospacing="0"/>
        <w:rPr>
          <w:rStyle w:val="12"/>
          <w:b w:val="0"/>
        </w:rPr>
      </w:pPr>
      <w:r>
        <w:rPr>
          <w:rStyle w:val="12"/>
          <w:rFonts w:hint="eastAsia"/>
          <w:b w:val="0"/>
        </w:rPr>
        <w:t>航天云网人体温度监测预警系统将为企业参与疫情防控提供便捷、贴心、高效的服务，航天云网积极助力打赢疫情防控阻击战。</w:t>
      </w:r>
    </w:p>
    <w:p>
      <w:pPr>
        <w:pStyle w:val="9"/>
        <w:widowControl/>
        <w:spacing w:beforeAutospacing="0" w:afterAutospacing="0"/>
        <w:ind w:firstLine="440"/>
        <w:rPr>
          <w:rStyle w:val="12"/>
          <w:b w:val="0"/>
        </w:rPr>
      </w:pPr>
    </w:p>
    <w:p>
      <w:pPr>
        <w:pStyle w:val="9"/>
        <w:widowControl/>
        <w:spacing w:beforeAutospacing="0" w:afterAutospacing="0"/>
      </w:pPr>
      <w:r>
        <w:rPr>
          <w:rStyle w:val="12"/>
        </w:rPr>
        <w:t>售后响应</w:t>
      </w:r>
    </w:p>
    <w:p>
      <w:pPr>
        <w:pStyle w:val="9"/>
        <w:widowControl/>
        <w:spacing w:beforeAutospacing="0" w:afterAutospacing="0"/>
      </w:pPr>
      <w:r>
        <w:t>7*24小时线上运维，故障2小时响应，远程联</w:t>
      </w:r>
      <w:bookmarkStart w:id="1" w:name="_GoBack"/>
      <w:bookmarkEnd w:id="1"/>
      <w:r>
        <w:t>机服务，平均4小时内就解决问题。</w:t>
      </w:r>
    </w:p>
    <w:p>
      <w:pPr>
        <w:pStyle w:val="9"/>
        <w:widowControl/>
        <w:spacing w:beforeAutospacing="0" w:afterAutospacing="0"/>
      </w:pPr>
    </w:p>
    <w:p>
      <w:pPr>
        <w:widowControl/>
        <w:autoSpaceDE/>
        <w:autoSpaceDN/>
        <w:rPr>
          <w:lang w:val="en-US"/>
        </w:rPr>
      </w:pPr>
    </w:p>
    <w:sectPr>
      <w:headerReference r:id="rId3" w:type="default"/>
      <w:footerReference r:id="rId4" w:type="default"/>
      <w:pgSz w:w="12240" w:h="15840"/>
      <w:pgMar w:top="1440" w:right="1320" w:bottom="1440" w:left="1320" w:header="806" w:footer="12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Segoe UI Light">
    <w:panose1 w:val="020B0502040204020203"/>
    <w:charset w:val="00"/>
    <w:family w:val="swiss"/>
    <w:pitch w:val="default"/>
    <w:sig w:usb0="E4002EFF" w:usb1="C000E47F"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361280" behindDoc="1" locked="0" layoutInCell="1" allowOverlap="1">
              <wp:simplePos x="0" y="0"/>
              <wp:positionH relativeFrom="page">
                <wp:posOffset>904875</wp:posOffset>
              </wp:positionH>
              <wp:positionV relativeFrom="page">
                <wp:posOffset>9144000</wp:posOffset>
              </wp:positionV>
              <wp:extent cx="5943600" cy="0"/>
              <wp:effectExtent l="9525" t="9525" r="9525" b="9525"/>
              <wp:wrapNone/>
              <wp:docPr id="4" name="Line 2"/>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4471C4"/>
                        </a:solidFill>
                        <a:round/>
                      </a:ln>
                    </wps:spPr>
                    <wps:bodyPr/>
                  </wps:wsp>
                </a:graphicData>
              </a:graphic>
            </wp:anchor>
          </w:drawing>
        </mc:Choice>
        <mc:Fallback>
          <w:pict>
            <v:line id="Line 2" o:spid="_x0000_s1026" o:spt="20" style="position:absolute;left:0pt;margin-left:71.25pt;margin-top:720pt;height:0pt;width:468pt;mso-position-horizontal-relative:page;mso-position-vertical-relative:page;z-index:-251955200;mso-width-relative:page;mso-height-relative:page;" filled="f" stroked="t" coordsize="21600,21600" o:gfxdata="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5u1nNUA&#10;AAAOAQAADwAAAAAAAAABACAAAAAiAAAAZHJzL2Rvd25yZXYueG1sUEsBAhQAFAAAAAgAh07iQArc&#10;HnuwAQAAUgMAAA4AAAAAAAAAAQAgAAAAJAEAAGRycy9lMm9Eb2MueG1sUEsFBgAAAAAGAAYAWQEA&#10;AEYFAAAAAA==&#10;">
              <v:fill on="f" focussize="0,0"/>
              <v:stroke weight="1pt" color="#4471C4"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w:drawing>
        <wp:inline distT="0" distB="0" distL="114300" distR="114300">
          <wp:extent cx="2011045" cy="499745"/>
          <wp:effectExtent l="0" t="0" r="8255" b="146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stretch>
                    <a:fillRect/>
                  </a:stretch>
                </pic:blipFill>
                <pic:spPr>
                  <a:xfrm>
                    <a:off x="0" y="0"/>
                    <a:ext cx="2011045" cy="499745"/>
                  </a:xfrm>
                  <a:prstGeom prst="rect">
                    <a:avLst/>
                  </a:prstGeom>
                  <a:noFill/>
                  <a:ln w="9525">
                    <a:noFill/>
                  </a:ln>
                </pic:spPr>
              </pic:pic>
            </a:graphicData>
          </a:graphic>
        </wp:inline>
      </w:drawing>
    </w:r>
    <w:r>
      <w:rPr>
        <w:lang w:val="en-US" w:bidi="ar-SA"/>
      </w:rPr>
      <mc:AlternateContent>
        <mc:Choice Requires="wps">
          <w:drawing>
            <wp:anchor distT="0" distB="0" distL="114300" distR="114300" simplePos="0" relativeHeight="251360256" behindDoc="1" locked="0" layoutInCell="1" allowOverlap="1">
              <wp:simplePos x="0" y="0"/>
              <wp:positionH relativeFrom="page">
                <wp:posOffset>904875</wp:posOffset>
              </wp:positionH>
              <wp:positionV relativeFrom="page">
                <wp:posOffset>914400</wp:posOffset>
              </wp:positionV>
              <wp:extent cx="5943600" cy="0"/>
              <wp:effectExtent l="9525" t="9525" r="9525" b="9525"/>
              <wp:wrapNone/>
              <wp:docPr id="6" name="Line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4471C4"/>
                        </a:solidFill>
                        <a:round/>
                      </a:ln>
                    </wps:spPr>
                    <wps:bodyPr/>
                  </wps:wsp>
                </a:graphicData>
              </a:graphic>
            </wp:anchor>
          </w:drawing>
        </mc:Choice>
        <mc:Fallback>
          <w:pict>
            <v:line id="Line 1" o:spid="_x0000_s1026" o:spt="20" style="position:absolute;left:0pt;margin-left:71.25pt;margin-top:72pt;height:0pt;width:468pt;mso-position-horizontal-relative:page;mso-position-vertical-relative:page;z-index:-251956224;mso-width-relative:page;mso-height-relative:page;" filled="f" stroked="t" coordsize="21600,21600" o:gfxdata="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75yp1AAA&#10;AAwBAAAPAAAAAAAAAAEAIAAAACIAAABkcnMvZG93bnJldi54bWxQSwECFAAUAAAACACHTuJAvZoI&#10;UrABAABSAwAADgAAAAAAAAABACAAAAAjAQAAZHJzL2Uyb0RvYy54bWxQSwUGAAAAAAYABgBZAQAA&#10;RQUAAAAA&#10;">
              <v:fill on="f" focussize="0,0"/>
              <v:stroke weight="1pt" color="#4471C4"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C78BB"/>
    <w:multiLevelType w:val="multilevel"/>
    <w:tmpl w:val="782C78BB"/>
    <w:lvl w:ilvl="0" w:tentative="0">
      <w:start w:val="1"/>
      <w:numFmt w:val="bullet"/>
      <w:lvlText w:val=""/>
      <w:lvlJc w:val="left"/>
      <w:pPr>
        <w:ind w:left="1376" w:hanging="420"/>
      </w:pPr>
      <w:rPr>
        <w:rFonts w:hint="default" w:ascii="Wingdings" w:hAnsi="Wingdings"/>
      </w:rPr>
    </w:lvl>
    <w:lvl w:ilvl="1" w:tentative="0">
      <w:start w:val="1"/>
      <w:numFmt w:val="bullet"/>
      <w:lvlText w:val=""/>
      <w:lvlJc w:val="left"/>
      <w:pPr>
        <w:ind w:left="1796" w:hanging="420"/>
      </w:pPr>
      <w:rPr>
        <w:rFonts w:hint="default" w:ascii="Wingdings" w:hAnsi="Wingdings"/>
      </w:rPr>
    </w:lvl>
    <w:lvl w:ilvl="2" w:tentative="0">
      <w:start w:val="1"/>
      <w:numFmt w:val="bullet"/>
      <w:lvlText w:val=""/>
      <w:lvlJc w:val="left"/>
      <w:pPr>
        <w:ind w:left="2216" w:hanging="420"/>
      </w:pPr>
      <w:rPr>
        <w:rFonts w:hint="default" w:ascii="Wingdings" w:hAnsi="Wingdings"/>
      </w:rPr>
    </w:lvl>
    <w:lvl w:ilvl="3" w:tentative="0">
      <w:start w:val="1"/>
      <w:numFmt w:val="bullet"/>
      <w:lvlText w:val=""/>
      <w:lvlJc w:val="left"/>
      <w:pPr>
        <w:ind w:left="2636" w:hanging="420"/>
      </w:pPr>
      <w:rPr>
        <w:rFonts w:hint="default" w:ascii="Wingdings" w:hAnsi="Wingdings"/>
      </w:rPr>
    </w:lvl>
    <w:lvl w:ilvl="4" w:tentative="0">
      <w:start w:val="1"/>
      <w:numFmt w:val="bullet"/>
      <w:lvlText w:val=""/>
      <w:lvlJc w:val="left"/>
      <w:pPr>
        <w:ind w:left="3056" w:hanging="420"/>
      </w:pPr>
      <w:rPr>
        <w:rFonts w:hint="default" w:ascii="Wingdings" w:hAnsi="Wingdings"/>
      </w:rPr>
    </w:lvl>
    <w:lvl w:ilvl="5" w:tentative="0">
      <w:start w:val="1"/>
      <w:numFmt w:val="bullet"/>
      <w:lvlText w:val=""/>
      <w:lvlJc w:val="left"/>
      <w:pPr>
        <w:ind w:left="3476" w:hanging="420"/>
      </w:pPr>
      <w:rPr>
        <w:rFonts w:hint="default" w:ascii="Wingdings" w:hAnsi="Wingdings"/>
      </w:rPr>
    </w:lvl>
    <w:lvl w:ilvl="6" w:tentative="0">
      <w:start w:val="1"/>
      <w:numFmt w:val="bullet"/>
      <w:lvlText w:val=""/>
      <w:lvlJc w:val="left"/>
      <w:pPr>
        <w:ind w:left="3896" w:hanging="420"/>
      </w:pPr>
      <w:rPr>
        <w:rFonts w:hint="default" w:ascii="Wingdings" w:hAnsi="Wingdings"/>
      </w:rPr>
    </w:lvl>
    <w:lvl w:ilvl="7" w:tentative="0">
      <w:start w:val="1"/>
      <w:numFmt w:val="bullet"/>
      <w:lvlText w:val=""/>
      <w:lvlJc w:val="left"/>
      <w:pPr>
        <w:ind w:left="4316" w:hanging="420"/>
      </w:pPr>
      <w:rPr>
        <w:rFonts w:hint="default" w:ascii="Wingdings" w:hAnsi="Wingdings"/>
      </w:rPr>
    </w:lvl>
    <w:lvl w:ilvl="8" w:tentative="0">
      <w:start w:val="1"/>
      <w:numFmt w:val="bullet"/>
      <w:lvlText w:val=""/>
      <w:lvlJc w:val="left"/>
      <w:pPr>
        <w:ind w:left="4736"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B7"/>
    <w:rsid w:val="00083DB3"/>
    <w:rsid w:val="000A3F52"/>
    <w:rsid w:val="002154AA"/>
    <w:rsid w:val="005644B3"/>
    <w:rsid w:val="00590FB0"/>
    <w:rsid w:val="00672251"/>
    <w:rsid w:val="006927C5"/>
    <w:rsid w:val="006F5E4A"/>
    <w:rsid w:val="00734E15"/>
    <w:rsid w:val="00806EDC"/>
    <w:rsid w:val="0081609A"/>
    <w:rsid w:val="0096067A"/>
    <w:rsid w:val="009F10A8"/>
    <w:rsid w:val="009F576A"/>
    <w:rsid w:val="00AD06F8"/>
    <w:rsid w:val="00C06EB7"/>
    <w:rsid w:val="00C778DF"/>
    <w:rsid w:val="00D415EF"/>
    <w:rsid w:val="00DD0B8F"/>
    <w:rsid w:val="00E92533"/>
    <w:rsid w:val="00F76100"/>
    <w:rsid w:val="00FF5344"/>
    <w:rsid w:val="02CA62E9"/>
    <w:rsid w:val="05E6000D"/>
    <w:rsid w:val="07E82D54"/>
    <w:rsid w:val="08275A49"/>
    <w:rsid w:val="0CC63812"/>
    <w:rsid w:val="133163A7"/>
    <w:rsid w:val="15A466BB"/>
    <w:rsid w:val="161815AA"/>
    <w:rsid w:val="1817376B"/>
    <w:rsid w:val="18D91763"/>
    <w:rsid w:val="1A4C2107"/>
    <w:rsid w:val="1BBD5217"/>
    <w:rsid w:val="21345ED0"/>
    <w:rsid w:val="23982FEB"/>
    <w:rsid w:val="23C82CDA"/>
    <w:rsid w:val="25F0298F"/>
    <w:rsid w:val="2D5D30A8"/>
    <w:rsid w:val="2D985344"/>
    <w:rsid w:val="2FCB500A"/>
    <w:rsid w:val="301C5CA4"/>
    <w:rsid w:val="31C74E9B"/>
    <w:rsid w:val="36512AD2"/>
    <w:rsid w:val="3B9E6DD9"/>
    <w:rsid w:val="3E432460"/>
    <w:rsid w:val="417D6260"/>
    <w:rsid w:val="523634D6"/>
    <w:rsid w:val="55F44C5D"/>
    <w:rsid w:val="56AA019C"/>
    <w:rsid w:val="5C8B7EB4"/>
    <w:rsid w:val="613206CB"/>
    <w:rsid w:val="61BC76B7"/>
    <w:rsid w:val="650F0FFB"/>
    <w:rsid w:val="651E7184"/>
    <w:rsid w:val="65A70A36"/>
    <w:rsid w:val="69362287"/>
    <w:rsid w:val="69B3175B"/>
    <w:rsid w:val="6C3B0F0A"/>
    <w:rsid w:val="716B4DE1"/>
    <w:rsid w:val="75940C28"/>
    <w:rsid w:val="763A3E44"/>
    <w:rsid w:val="7656658E"/>
    <w:rsid w:val="77F5551A"/>
    <w:rsid w:val="78946CCF"/>
    <w:rsid w:val="7B010EA7"/>
    <w:rsid w:val="7B8B7F47"/>
    <w:rsid w:val="7DD1292F"/>
    <w:rsid w:val="DFBD4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1"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黑体" w:hAnsi="黑体" w:eastAsia="黑体" w:cs="黑体"/>
      <w:sz w:val="22"/>
      <w:szCs w:val="22"/>
      <w:lang w:val="zh-CN" w:eastAsia="zh-CN" w:bidi="zh-CN"/>
    </w:rPr>
  </w:style>
  <w:style w:type="paragraph" w:styleId="2">
    <w:name w:val="heading 1"/>
    <w:basedOn w:val="1"/>
    <w:next w:val="1"/>
    <w:qFormat/>
    <w:uiPriority w:val="1"/>
    <w:pPr>
      <w:ind w:left="388"/>
      <w:outlineLvl w:val="0"/>
    </w:pPr>
    <w:rPr>
      <w:b/>
      <w:bCs/>
      <w:sz w:val="52"/>
      <w:szCs w:val="52"/>
      <w:u w:val="single" w:color="000000"/>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1"/>
    <w:pPr>
      <w:ind w:firstLine="200" w:firstLineChars="200"/>
    </w:pPr>
  </w:style>
  <w:style w:type="paragraph" w:styleId="4">
    <w:name w:val="caption"/>
    <w:basedOn w:val="1"/>
    <w:next w:val="1"/>
    <w:unhideWhenUsed/>
    <w:qFormat/>
    <w:uiPriority w:val="35"/>
    <w:rPr>
      <w:rFonts w:asciiTheme="majorHAnsi" w:hAnsiTheme="majorHAnsi" w:cstheme="majorBidi"/>
      <w:sz w:val="20"/>
      <w:szCs w:val="20"/>
    </w:rPr>
  </w:style>
  <w:style w:type="paragraph" w:styleId="5">
    <w:name w:val="Body Text"/>
    <w:basedOn w:val="1"/>
    <w:qFormat/>
    <w:uiPriority w:val="1"/>
    <w:rPr>
      <w:sz w:val="24"/>
      <w:szCs w:val="24"/>
    </w:rPr>
  </w:style>
  <w:style w:type="paragraph" w:styleId="6">
    <w:name w:val="Balloon Text"/>
    <w:basedOn w:val="1"/>
    <w:link w:val="18"/>
    <w:uiPriority w:val="0"/>
    <w:rPr>
      <w:sz w:val="18"/>
      <w:szCs w:val="18"/>
    </w:rPr>
  </w:style>
  <w:style w:type="paragraph" w:styleId="7">
    <w:name w:val="footer"/>
    <w:basedOn w:val="1"/>
    <w:link w:val="17"/>
    <w:qFormat/>
    <w:uiPriority w:val="0"/>
    <w:pPr>
      <w:tabs>
        <w:tab w:val="center" w:pos="4153"/>
        <w:tab w:val="right" w:pos="8306"/>
      </w:tabs>
      <w:snapToGrid w:val="0"/>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pPr>
    <w:rPr>
      <w:rFonts w:cs="Times New Roman"/>
      <w:sz w:val="24"/>
      <w:lang w:val="en-US" w:bidi="ar-SA"/>
    </w:rPr>
  </w:style>
  <w:style w:type="character" w:styleId="12">
    <w:name w:val="Strong"/>
    <w:basedOn w:val="11"/>
    <w:qFormat/>
    <w:uiPriority w:val="0"/>
    <w:rPr>
      <w:b/>
    </w:rPr>
  </w:style>
  <w:style w:type="table" w:customStyle="1" w:styleId="13">
    <w:name w:val="Table Normal"/>
    <w:unhideWhenUsed/>
    <w:qFormat/>
    <w:uiPriority w:val="2"/>
    <w:tblPr>
      <w:tblCellMar>
        <w:top w:w="0" w:type="dxa"/>
        <w:left w:w="0" w:type="dxa"/>
        <w:bottom w:w="0" w:type="dxa"/>
        <w:right w:w="0" w:type="dxa"/>
      </w:tblCellMar>
    </w:tblPr>
  </w:style>
  <w:style w:type="paragraph" w:customStyle="1" w:styleId="14">
    <w:name w:val="列表段落1"/>
    <w:basedOn w:val="1"/>
    <w:qFormat/>
    <w:uiPriority w:val="1"/>
    <w:pPr>
      <w:ind w:left="1106" w:hanging="421"/>
    </w:pPr>
  </w:style>
  <w:style w:type="paragraph" w:customStyle="1" w:styleId="15">
    <w:name w:val="Table Paragraph"/>
    <w:basedOn w:val="1"/>
    <w:qFormat/>
    <w:uiPriority w:val="1"/>
    <w:pPr>
      <w:ind w:left="7"/>
    </w:pPr>
  </w:style>
  <w:style w:type="character" w:customStyle="1" w:styleId="16">
    <w:name w:val="页眉 Char"/>
    <w:basedOn w:val="11"/>
    <w:link w:val="8"/>
    <w:qFormat/>
    <w:uiPriority w:val="0"/>
    <w:rPr>
      <w:rFonts w:ascii="黑体" w:hAnsi="黑体" w:eastAsia="黑体" w:cs="黑体"/>
      <w:sz w:val="18"/>
      <w:szCs w:val="18"/>
      <w:lang w:val="zh-CN" w:bidi="zh-CN"/>
    </w:rPr>
  </w:style>
  <w:style w:type="character" w:customStyle="1" w:styleId="17">
    <w:name w:val="页脚 Char"/>
    <w:basedOn w:val="11"/>
    <w:link w:val="7"/>
    <w:qFormat/>
    <w:uiPriority w:val="0"/>
    <w:rPr>
      <w:rFonts w:ascii="黑体" w:hAnsi="黑体" w:eastAsia="黑体" w:cs="黑体"/>
      <w:sz w:val="18"/>
      <w:szCs w:val="18"/>
      <w:lang w:val="zh-CN" w:bidi="zh-CN"/>
    </w:rPr>
  </w:style>
  <w:style w:type="character" w:customStyle="1" w:styleId="18">
    <w:name w:val="批注框文本 Char"/>
    <w:basedOn w:val="11"/>
    <w:link w:val="6"/>
    <w:uiPriority w:val="0"/>
    <w:rPr>
      <w:rFonts w:ascii="黑体" w:hAnsi="黑体" w:eastAsia="黑体" w:cs="黑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218</Words>
  <Characters>1244</Characters>
  <Lines>10</Lines>
  <Paragraphs>2</Paragraphs>
  <TotalTime>3</TotalTime>
  <ScaleCrop>false</ScaleCrop>
  <LinksUpToDate>false</LinksUpToDate>
  <CharactersWithSpaces>1460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2020-02-10T14:43:00Z</dcterms:created>
  <dc:creator>claire han</dc:creator>
  <cp:lastModifiedBy>Tang guo shen</cp:lastModifiedBy>
  <dcterms:modified xsi:type="dcterms:W3CDTF">2020-02-11T06:10:44Z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WPS Office</vt:lpwstr>
  </property>
  <property fmtid="{D5CDD505-2E9C-101B-9397-08002B2CF9AE}" pid="4" name="LastSaved">
    <vt:filetime>2019-08-30T00:00:00Z</vt:filetime>
  </property>
  <property fmtid="{D5CDD505-2E9C-101B-9397-08002B2CF9AE}" pid="5" name="KSOProductBuildVer">
    <vt:lpwstr>2052-11.1.0.9339</vt:lpwstr>
  </property>
</Properties>
</file>